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D" w:rsidRDefault="0066680D" w:rsidP="0066680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6680D">
        <w:rPr>
          <w:rFonts w:ascii="方正小标宋简体" w:eastAsia="方正小标宋简体" w:hint="eastAsia"/>
          <w:sz w:val="44"/>
          <w:szCs w:val="44"/>
        </w:rPr>
        <w:t>中共泉州市委组织部 泉州市金融工作局 关于印发《泉州市高层次金融人才</w:t>
      </w:r>
    </w:p>
    <w:p w:rsidR="0066680D" w:rsidRPr="0066680D" w:rsidRDefault="0066680D" w:rsidP="0066680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6680D">
        <w:rPr>
          <w:rFonts w:ascii="方正小标宋简体" w:eastAsia="方正小标宋简体" w:hint="eastAsia"/>
          <w:sz w:val="44"/>
          <w:szCs w:val="44"/>
        </w:rPr>
        <w:t>引进培养规定》的通知</w:t>
      </w:r>
    </w:p>
    <w:p w:rsidR="0066680D" w:rsidRPr="0066680D" w:rsidRDefault="0066680D" w:rsidP="0066680D">
      <w:pPr>
        <w:jc w:val="center"/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>泉金〔2016〕87号</w:t>
      </w:r>
    </w:p>
    <w:p w:rsidR="0066680D" w:rsidRPr="0066680D" w:rsidRDefault="0066680D" w:rsidP="0066680D">
      <w:pPr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>各县（市、区）委组织部、泉州开发区党工委党务工作部、泉州台商投资区党工委党群工作部，各县（市、区）金融办（局），泉州开发区、泉州台商投资区金融办，市直有关单位，在泉各金融机构、准金融机构、交易场所：</w:t>
      </w:r>
    </w:p>
    <w:p w:rsidR="0066680D" w:rsidRPr="0066680D" w:rsidRDefault="0066680D" w:rsidP="00666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>现将《泉州市高层次金融人才引进培养规定》印发给你们，请结合实际认真贯彻执行。</w:t>
      </w:r>
    </w:p>
    <w:p w:rsidR="0066680D" w:rsidRPr="0066680D" w:rsidRDefault="0066680D" w:rsidP="0066680D">
      <w:pPr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 xml:space="preserve"> </w:t>
      </w:r>
    </w:p>
    <w:p w:rsidR="0066680D" w:rsidRPr="0066680D" w:rsidRDefault="0066680D" w:rsidP="0066680D">
      <w:pPr>
        <w:rPr>
          <w:rFonts w:ascii="仿宋_GB2312" w:eastAsia="仿宋_GB2312" w:hint="eastAsia"/>
          <w:sz w:val="32"/>
          <w:szCs w:val="32"/>
        </w:rPr>
      </w:pPr>
    </w:p>
    <w:p w:rsidR="0066680D" w:rsidRPr="0066680D" w:rsidRDefault="0066680D" w:rsidP="006668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>中共泉州市委组织部          泉州市金融工作局</w:t>
      </w:r>
    </w:p>
    <w:p w:rsidR="0066680D" w:rsidRPr="0066680D" w:rsidRDefault="0066680D" w:rsidP="0066680D">
      <w:pPr>
        <w:rPr>
          <w:rFonts w:ascii="仿宋_GB2312" w:eastAsia="仿宋_GB2312" w:hint="eastAsia"/>
          <w:sz w:val="32"/>
          <w:szCs w:val="32"/>
        </w:rPr>
      </w:pPr>
    </w:p>
    <w:p w:rsidR="007E72A3" w:rsidRPr="0066680D" w:rsidRDefault="0066680D" w:rsidP="0066680D">
      <w:pPr>
        <w:ind w:firstLineChars="900" w:firstLine="2880"/>
        <w:rPr>
          <w:rFonts w:ascii="仿宋_GB2312" w:eastAsia="仿宋_GB2312" w:hint="eastAsia"/>
          <w:sz w:val="32"/>
          <w:szCs w:val="32"/>
        </w:rPr>
      </w:pPr>
      <w:r w:rsidRPr="0066680D">
        <w:rPr>
          <w:rFonts w:ascii="仿宋_GB2312" w:eastAsia="仿宋_GB2312" w:hint="eastAsia"/>
          <w:sz w:val="32"/>
          <w:szCs w:val="32"/>
        </w:rPr>
        <w:t>2016年6月14日</w:t>
      </w:r>
    </w:p>
    <w:sectPr w:rsidR="007E72A3" w:rsidRPr="0066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A3" w:rsidRDefault="007E72A3" w:rsidP="0066680D">
      <w:r>
        <w:separator/>
      </w:r>
    </w:p>
  </w:endnote>
  <w:endnote w:type="continuationSeparator" w:id="1">
    <w:p w:rsidR="007E72A3" w:rsidRDefault="007E72A3" w:rsidP="0066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A3" w:rsidRDefault="007E72A3" w:rsidP="0066680D">
      <w:r>
        <w:separator/>
      </w:r>
    </w:p>
  </w:footnote>
  <w:footnote w:type="continuationSeparator" w:id="1">
    <w:p w:rsidR="007E72A3" w:rsidRDefault="007E72A3" w:rsidP="00666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80D"/>
    <w:rsid w:val="0066680D"/>
    <w:rsid w:val="007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72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4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36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020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2018-03-06T08:11:00Z</dcterms:created>
  <dcterms:modified xsi:type="dcterms:W3CDTF">2018-03-06T08:12:00Z</dcterms:modified>
</cp:coreProperties>
</file>