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p>
    <w:p>
      <w:pPr>
        <w:spacing w:line="560" w:lineRule="exact"/>
        <w:jc w:val="both"/>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pacing w:val="-20"/>
          <w:sz w:val="44"/>
          <w:szCs w:val="44"/>
        </w:rPr>
      </w:pPr>
      <w:r>
        <w:rPr>
          <w:rFonts w:hint="eastAsia" w:ascii="方正小标宋简体" w:hAnsi="方正小标宋简体" w:eastAsia="方正小标宋简体" w:cs="方正小标宋简体"/>
          <w:spacing w:val="-20"/>
          <w:sz w:val="44"/>
          <w:szCs w:val="44"/>
        </w:rPr>
        <w:t>泉州市医疗保障管理局关于</w:t>
      </w:r>
      <w:r>
        <w:rPr>
          <w:rFonts w:hint="eastAsia" w:ascii="方正小标宋简体" w:hAnsi="方正小标宋简体" w:eastAsia="方正小标宋简体" w:cs="方正小标宋简体"/>
          <w:spacing w:val="-20"/>
          <w:sz w:val="44"/>
          <w:szCs w:val="44"/>
          <w:lang w:eastAsia="zh-CN"/>
        </w:rPr>
        <w:t>推出公立医院“暖心服务”医保便民惠民十项</w:t>
      </w:r>
      <w:r>
        <w:rPr>
          <w:rFonts w:hint="eastAsia" w:ascii="方正小标宋简体" w:hAnsi="方正小标宋简体" w:eastAsia="方正小标宋简体" w:cs="方正小标宋简体"/>
          <w:spacing w:val="-20"/>
          <w:sz w:val="44"/>
          <w:szCs w:val="44"/>
        </w:rPr>
        <w:t>措施的通知</w:t>
      </w:r>
    </w:p>
    <w:p>
      <w:r>
        <w:rPr>
          <w:rFonts w:hint="eastAsia"/>
        </w:rPr>
        <w:t xml:space="preserve"> </w:t>
      </w:r>
      <w:r>
        <w:rPr>
          <w:rFonts w:hint="eastAsia"/>
          <w:lang w:val="en-US" w:eastAsia="zh-CN"/>
        </w:rPr>
        <w:t xml:space="preserve"> </w:t>
      </w:r>
    </w:p>
    <w:p>
      <w:pPr>
        <w:spacing w:line="560" w:lineRule="exact"/>
        <w:rPr>
          <w:rFonts w:ascii="仿宋" w:hAnsi="仿宋" w:eastAsia="仿宋" w:cs="仿宋"/>
        </w:rPr>
      </w:pPr>
      <w:r>
        <w:rPr>
          <w:rFonts w:hint="eastAsia" w:ascii="仿宋" w:hAnsi="仿宋" w:eastAsia="仿宋" w:cs="仿宋"/>
        </w:rPr>
        <w:t>市医疗保障基金管理中心，各县（市、区）医保管理部，泉州台商区医保管理部，各有关定点医疗机构：</w:t>
      </w:r>
    </w:p>
    <w:p>
      <w:pPr>
        <w:spacing w:line="560" w:lineRule="exact"/>
        <w:ind w:firstLine="640"/>
        <w:rPr>
          <w:rFonts w:hint="eastAsia" w:ascii="仿宋" w:hAnsi="仿宋" w:eastAsia="仿宋" w:cs="仿宋"/>
        </w:rPr>
      </w:pPr>
      <w:r>
        <w:rPr>
          <w:rFonts w:hint="eastAsia" w:ascii="仿宋" w:hAnsi="仿宋" w:eastAsia="仿宋" w:cs="仿宋"/>
          <w:lang w:eastAsia="zh-CN"/>
        </w:rPr>
        <w:t>根据《中共泉州市委办公室</w:t>
      </w:r>
      <w:r>
        <w:rPr>
          <w:rFonts w:hint="eastAsia" w:ascii="仿宋" w:hAnsi="仿宋" w:eastAsia="仿宋" w:cs="仿宋"/>
          <w:lang w:val="en-US" w:eastAsia="zh-CN"/>
        </w:rPr>
        <w:t xml:space="preserve">  泉州市人民政府办公室关于印发</w:t>
      </w:r>
      <w:r>
        <w:rPr>
          <w:rFonts w:hint="eastAsia" w:ascii="仿宋" w:hAnsi="仿宋" w:eastAsia="仿宋" w:cs="仿宋"/>
          <w:lang w:eastAsia="zh-CN"/>
        </w:rPr>
        <w:t>〈泉州市公立医院“暖心服务”三年行动实施方案〉的通知》（泉委办〔</w:t>
      </w:r>
      <w:r>
        <w:rPr>
          <w:rFonts w:hint="eastAsia" w:ascii="仿宋" w:hAnsi="仿宋" w:eastAsia="仿宋" w:cs="仿宋"/>
          <w:lang w:val="en-US" w:eastAsia="zh-CN"/>
        </w:rPr>
        <w:t>2018</w:t>
      </w:r>
      <w:r>
        <w:rPr>
          <w:rFonts w:hint="eastAsia" w:ascii="仿宋" w:hAnsi="仿宋" w:eastAsia="仿宋" w:cs="仿宋"/>
          <w:lang w:eastAsia="zh-CN"/>
        </w:rPr>
        <w:t>〕</w:t>
      </w:r>
      <w:r>
        <w:rPr>
          <w:rFonts w:hint="eastAsia" w:ascii="仿宋" w:hAnsi="仿宋" w:eastAsia="仿宋" w:cs="仿宋"/>
          <w:lang w:val="en-US" w:eastAsia="zh-CN"/>
        </w:rPr>
        <w:t>64号</w:t>
      </w:r>
      <w:r>
        <w:rPr>
          <w:rFonts w:hint="eastAsia" w:ascii="仿宋" w:hAnsi="仿宋" w:eastAsia="仿宋" w:cs="仿宋"/>
          <w:lang w:eastAsia="zh-CN"/>
        </w:rPr>
        <w:t>）和中共泉州市第十二届委员会专题会议纪要〔</w:t>
      </w:r>
      <w:r>
        <w:rPr>
          <w:rFonts w:hint="eastAsia" w:ascii="仿宋" w:hAnsi="仿宋" w:eastAsia="仿宋" w:cs="仿宋"/>
          <w:lang w:val="en-US" w:eastAsia="zh-CN"/>
        </w:rPr>
        <w:t>2018</w:t>
      </w:r>
      <w:r>
        <w:rPr>
          <w:rFonts w:hint="eastAsia" w:ascii="仿宋" w:hAnsi="仿宋" w:eastAsia="仿宋" w:cs="仿宋"/>
          <w:lang w:eastAsia="zh-CN"/>
        </w:rPr>
        <w:t>〕</w:t>
      </w:r>
      <w:r>
        <w:rPr>
          <w:rFonts w:hint="eastAsia" w:ascii="仿宋" w:hAnsi="仿宋" w:eastAsia="仿宋" w:cs="仿宋"/>
          <w:lang w:val="en-US" w:eastAsia="zh-CN"/>
        </w:rPr>
        <w:t>21号</w:t>
      </w:r>
      <w:r>
        <w:rPr>
          <w:rFonts w:hint="eastAsia" w:ascii="仿宋" w:hAnsi="仿宋" w:eastAsia="仿宋" w:cs="仿宋"/>
        </w:rPr>
        <w:t>精神，</w:t>
      </w:r>
      <w:r>
        <w:rPr>
          <w:rFonts w:hint="eastAsia" w:ascii="仿宋" w:hAnsi="仿宋" w:eastAsia="仿宋" w:cs="仿宋"/>
          <w:lang w:eastAsia="zh-CN"/>
        </w:rPr>
        <w:t>结合部门职能，</w:t>
      </w:r>
      <w:r>
        <w:rPr>
          <w:rFonts w:hint="eastAsia" w:ascii="仿宋" w:hAnsi="仿宋" w:eastAsia="仿宋" w:cs="仿宋"/>
        </w:rPr>
        <w:t>创新服务方式，优化服务流程，</w:t>
      </w:r>
      <w:r>
        <w:rPr>
          <w:rFonts w:hint="eastAsia" w:ascii="仿宋" w:hAnsi="仿宋" w:eastAsia="仿宋" w:cs="仿宋"/>
          <w:lang w:eastAsia="zh-CN"/>
        </w:rPr>
        <w:t>完善医疗保障信息服务平台，拓宽医保服务站功能，推行参保人就诊医保沟通制度，</w:t>
      </w:r>
      <w:r>
        <w:rPr>
          <w:rFonts w:hint="eastAsia" w:ascii="仿宋" w:hAnsi="仿宋" w:eastAsia="仿宋" w:cs="仿宋"/>
        </w:rPr>
        <w:t>不断提升医疗保障服务水平</w:t>
      </w:r>
      <w:r>
        <w:rPr>
          <w:rFonts w:hint="eastAsia" w:ascii="仿宋" w:hAnsi="仿宋" w:eastAsia="仿宋" w:cs="仿宋"/>
          <w:lang w:eastAsia="zh-CN"/>
        </w:rPr>
        <w:t>，进一步</w:t>
      </w:r>
      <w:r>
        <w:rPr>
          <w:rFonts w:hint="eastAsia" w:ascii="仿宋" w:hAnsi="仿宋" w:eastAsia="仿宋" w:cs="仿宋"/>
        </w:rPr>
        <w:t>增强群众医疗保障获得感，经研究，现就</w:t>
      </w:r>
      <w:r>
        <w:rPr>
          <w:rFonts w:hint="eastAsia" w:ascii="仿宋" w:hAnsi="仿宋" w:eastAsia="仿宋" w:cs="仿宋"/>
          <w:lang w:eastAsia="zh-CN"/>
        </w:rPr>
        <w:t>推出公立医院“暖心服务”医保</w:t>
      </w:r>
      <w:r>
        <w:rPr>
          <w:rFonts w:hint="eastAsia" w:ascii="仿宋" w:hAnsi="仿宋" w:eastAsia="仿宋" w:cs="仿宋"/>
        </w:rPr>
        <w:t>便民惠民</w:t>
      </w:r>
      <w:r>
        <w:rPr>
          <w:rFonts w:hint="eastAsia" w:ascii="仿宋" w:hAnsi="仿宋" w:eastAsia="仿宋" w:cs="仿宋"/>
          <w:lang w:eastAsia="zh-CN"/>
        </w:rPr>
        <w:t>十项</w:t>
      </w:r>
      <w:r>
        <w:rPr>
          <w:rFonts w:hint="eastAsia" w:ascii="仿宋" w:hAnsi="仿宋" w:eastAsia="仿宋" w:cs="仿宋"/>
        </w:rPr>
        <w:t>措施有关事项通知如下：</w:t>
      </w:r>
    </w:p>
    <w:p>
      <w:pPr>
        <w:spacing w:line="560" w:lineRule="exact"/>
        <w:ind w:firstLine="640" w:firstLineChars="200"/>
        <w:rPr>
          <w:rFonts w:ascii="仿宋" w:hAnsi="仿宋" w:eastAsia="仿宋" w:cs="仿宋"/>
        </w:rPr>
      </w:pPr>
      <w:r>
        <w:rPr>
          <w:rFonts w:hint="eastAsia" w:ascii="黑体" w:hAnsi="黑体" w:eastAsia="黑体" w:cs="黑体"/>
          <w:lang w:eastAsia="zh-CN"/>
        </w:rPr>
        <w:t>一</w:t>
      </w:r>
      <w:r>
        <w:rPr>
          <w:rFonts w:hint="eastAsia" w:ascii="黑体" w:hAnsi="黑体" w:eastAsia="黑体" w:cs="黑体"/>
        </w:rPr>
        <w:t>、推行医保业务“全城通办”服务。</w:t>
      </w:r>
      <w:r>
        <w:rPr>
          <w:rFonts w:hint="eastAsia" w:ascii="仿宋" w:hAnsi="仿宋" w:eastAsia="仿宋" w:cs="仿宋"/>
        </w:rPr>
        <w:t>创新服</w:t>
      </w:r>
      <w:bookmarkStart w:id="0" w:name="_GoBack"/>
      <w:r>
        <w:rPr>
          <w:rFonts w:hint="eastAsia" w:ascii="仿宋" w:hAnsi="仿宋" w:eastAsia="仿宋" w:cs="仿宋"/>
        </w:rPr>
        <w:t>务</w:t>
      </w:r>
      <w:bookmarkEnd w:id="0"/>
      <w:r>
        <w:rPr>
          <w:rFonts w:hint="eastAsia" w:ascii="仿宋" w:hAnsi="仿宋" w:eastAsia="仿宋" w:cs="仿宋"/>
        </w:rPr>
        <w:t>机制，打破医保经办服务属地管理原则，全市医保经办业务实现“全城通办”，群众可以不受区域限制，医保服务从原来的限定一个医保服务办事机构转变为由参保群众根据便利、自愿原则任意选择就近到全市13个医保经办机构中的任一经办机构办理医保业务，满足服务对象“就近、便利、高效”办事的需求，全面提升医疗保障服务效率。（执行时限：2019年1月1日起）</w:t>
      </w:r>
    </w:p>
    <w:p>
      <w:pPr>
        <w:spacing w:line="560" w:lineRule="exact"/>
        <w:ind w:firstLine="640" w:firstLineChars="200"/>
        <w:rPr>
          <w:rFonts w:hint="eastAsia" w:ascii="仿宋" w:hAnsi="仿宋" w:eastAsia="仿宋" w:cs="仿宋"/>
        </w:rPr>
      </w:pPr>
      <w:r>
        <w:rPr>
          <w:rFonts w:hint="eastAsia" w:ascii="黑体" w:hAnsi="黑体" w:eastAsia="黑体" w:cs="黑体"/>
          <w:lang w:eastAsia="zh-CN"/>
        </w:rPr>
        <w:t>二</w:t>
      </w:r>
      <w:r>
        <w:rPr>
          <w:rFonts w:hint="eastAsia" w:ascii="黑体" w:hAnsi="黑体" w:eastAsia="黑体" w:cs="黑体"/>
        </w:rPr>
        <w:t>、</w:t>
      </w:r>
      <w:r>
        <w:rPr>
          <w:rFonts w:hint="eastAsia" w:ascii="黑体" w:hAnsi="黑体" w:eastAsia="黑体" w:cs="黑体"/>
          <w:lang w:eastAsia="zh-CN"/>
        </w:rPr>
        <w:t>拓宽</w:t>
      </w:r>
      <w:r>
        <w:rPr>
          <w:rFonts w:hint="eastAsia" w:ascii="黑体" w:hAnsi="黑体" w:eastAsia="黑体" w:cs="黑体"/>
        </w:rPr>
        <w:t>医保服务站功能。</w:t>
      </w:r>
      <w:r>
        <w:rPr>
          <w:rFonts w:hint="eastAsia" w:ascii="仿宋" w:hAnsi="仿宋" w:eastAsia="仿宋" w:cs="仿宋"/>
        </w:rPr>
        <w:t>加大医保靠前服务力度，</w:t>
      </w:r>
      <w:r>
        <w:rPr>
          <w:rFonts w:hint="eastAsia" w:ascii="仿宋" w:hAnsi="仿宋" w:eastAsia="仿宋" w:cs="仿宋"/>
          <w:lang w:eastAsia="zh-CN"/>
        </w:rPr>
        <w:t>在医保服务站开展医保政策咨询、医保政策宣传、门诊特殊病种续办登记、新生儿参保登记、生育保险产前登记等业务的基础上，</w:t>
      </w:r>
      <w:r>
        <w:rPr>
          <w:rFonts w:hint="eastAsia" w:ascii="仿宋" w:hAnsi="仿宋" w:eastAsia="仿宋" w:cs="仿宋"/>
        </w:rPr>
        <w:t>进一步</w:t>
      </w:r>
      <w:r>
        <w:rPr>
          <w:rFonts w:hint="eastAsia" w:ascii="仿宋" w:hAnsi="仿宋" w:eastAsia="仿宋" w:cs="仿宋"/>
          <w:lang w:eastAsia="zh-CN"/>
        </w:rPr>
        <w:t>拓宽医保服务站功能</w:t>
      </w:r>
      <w:r>
        <w:rPr>
          <w:rFonts w:hint="eastAsia" w:ascii="仿宋" w:hAnsi="仿宋" w:eastAsia="仿宋" w:cs="仿宋"/>
        </w:rPr>
        <w:t>，将门诊特殊病种首次申请、转外就医登记、外伤刷卡认定、男职工未就业配偶生育保险待遇申领等</w:t>
      </w:r>
      <w:r>
        <w:rPr>
          <w:rFonts w:hint="eastAsia" w:ascii="仿宋" w:hAnsi="仿宋" w:eastAsia="仿宋" w:cs="仿宋"/>
          <w:lang w:val="en-US" w:eastAsia="zh-CN"/>
        </w:rPr>
        <w:t>5</w:t>
      </w:r>
      <w:r>
        <w:rPr>
          <w:rFonts w:hint="eastAsia" w:ascii="仿宋" w:hAnsi="仿宋" w:eastAsia="仿宋" w:cs="仿宋"/>
        </w:rPr>
        <w:t>项医保经办业务下放至医保服务站办理，提高“一趟不用跑”办事事项，提升医保服务水平。（执行时限：201</w:t>
      </w:r>
      <w:r>
        <w:rPr>
          <w:rFonts w:hint="eastAsia" w:ascii="仿宋" w:hAnsi="仿宋" w:eastAsia="仿宋" w:cs="仿宋"/>
          <w:lang w:val="en-US" w:eastAsia="zh-CN"/>
        </w:rPr>
        <w:t>8</w:t>
      </w:r>
      <w:r>
        <w:rPr>
          <w:rFonts w:hint="eastAsia" w:ascii="仿宋" w:hAnsi="仿宋" w:eastAsia="仿宋" w:cs="仿宋"/>
        </w:rPr>
        <w:t>年</w:t>
      </w:r>
      <w:r>
        <w:rPr>
          <w:rFonts w:hint="eastAsia" w:ascii="仿宋" w:hAnsi="仿宋" w:eastAsia="仿宋" w:cs="仿宋"/>
          <w:lang w:val="en-US" w:eastAsia="zh-CN"/>
        </w:rPr>
        <w:t>12</w:t>
      </w:r>
      <w:r>
        <w:rPr>
          <w:rFonts w:hint="eastAsia" w:ascii="仿宋" w:hAnsi="仿宋" w:eastAsia="仿宋" w:cs="仿宋"/>
        </w:rPr>
        <w:t>月1日起）</w:t>
      </w:r>
    </w:p>
    <w:p>
      <w:pPr>
        <w:spacing w:line="560" w:lineRule="exact"/>
        <w:ind w:firstLine="640" w:firstLineChars="200"/>
        <w:rPr>
          <w:rFonts w:hint="eastAsia" w:ascii="仿宋" w:hAnsi="仿宋" w:eastAsia="仿宋" w:cs="仿宋"/>
        </w:rPr>
      </w:pPr>
      <w:r>
        <w:rPr>
          <w:rFonts w:hint="eastAsia" w:ascii="黑体" w:hAnsi="黑体" w:eastAsia="黑体" w:cs="黑体"/>
          <w:lang w:eastAsia="zh-CN"/>
        </w:rPr>
        <w:t>三</w:t>
      </w:r>
      <w:r>
        <w:rPr>
          <w:rFonts w:hint="eastAsia" w:ascii="黑体" w:hAnsi="黑体" w:eastAsia="黑体" w:cs="黑体"/>
        </w:rPr>
        <w:t>、拓宽特殊门诊医疗保障服务范围。</w:t>
      </w:r>
      <w:r>
        <w:rPr>
          <w:rFonts w:hint="eastAsia" w:ascii="仿宋" w:hAnsi="仿宋" w:eastAsia="仿宋" w:cs="仿宋"/>
        </w:rPr>
        <w:t>取消泉州统筹区内门诊特殊病种就医医疗机构数量限定，对配合完成医保智能审核信息系统改造的</w:t>
      </w:r>
      <w:r>
        <w:rPr>
          <w:rFonts w:hint="eastAsia" w:ascii="仿宋" w:hAnsi="仿宋" w:eastAsia="仿宋" w:cs="仿宋"/>
          <w:lang w:eastAsia="zh-CN"/>
        </w:rPr>
        <w:t>医保</w:t>
      </w:r>
      <w:r>
        <w:rPr>
          <w:rFonts w:hint="eastAsia" w:ascii="仿宋" w:hAnsi="仿宋" w:eastAsia="仿宋" w:cs="仿宋"/>
        </w:rPr>
        <w:t>定点医疗机构，不受门诊特殊病种就医医疗机构限定（部分特殊病种有限定就诊机构级别</w:t>
      </w:r>
      <w:r>
        <w:rPr>
          <w:rFonts w:hint="eastAsia" w:ascii="仿宋" w:hAnsi="仿宋" w:eastAsia="仿宋" w:cs="仿宋"/>
          <w:lang w:eastAsia="zh-CN"/>
        </w:rPr>
        <w:t>除</w:t>
      </w:r>
      <w:r>
        <w:rPr>
          <w:rFonts w:hint="eastAsia" w:ascii="仿宋" w:hAnsi="仿宋" w:eastAsia="仿宋" w:cs="仿宋"/>
        </w:rPr>
        <w:t>外），参保人可自行选择就诊。职工医保和城乡居民医保参保患者在省内异地安置、转外就医等发生的属于全省统一开展的门诊特殊病种特殊门诊费用，无需申请手工报销，实行即时刷卡结算，方便患者报销。（执行时间：201</w:t>
      </w:r>
      <w:r>
        <w:rPr>
          <w:rFonts w:hint="eastAsia" w:ascii="仿宋" w:hAnsi="仿宋" w:eastAsia="仿宋" w:cs="仿宋"/>
          <w:lang w:val="en-US" w:eastAsia="zh-CN"/>
        </w:rPr>
        <w:t>8</w:t>
      </w:r>
      <w:r>
        <w:rPr>
          <w:rFonts w:hint="eastAsia" w:ascii="仿宋" w:hAnsi="仿宋" w:eastAsia="仿宋" w:cs="仿宋"/>
        </w:rPr>
        <w:t>年11月1日起）</w:t>
      </w:r>
    </w:p>
    <w:p>
      <w:pPr>
        <w:spacing w:line="560" w:lineRule="exact"/>
        <w:ind w:firstLine="640" w:firstLineChars="200"/>
        <w:rPr>
          <w:rFonts w:hint="eastAsia" w:ascii="仿宋" w:hAnsi="仿宋" w:eastAsia="仿宋" w:cs="仿宋"/>
        </w:rPr>
      </w:pPr>
      <w:r>
        <w:rPr>
          <w:rFonts w:hint="eastAsia" w:ascii="黑体" w:hAnsi="黑体" w:eastAsia="黑体" w:cs="黑体"/>
          <w:lang w:eastAsia="zh-CN"/>
        </w:rPr>
        <w:t>四</w:t>
      </w:r>
      <w:r>
        <w:rPr>
          <w:rFonts w:hint="eastAsia" w:ascii="黑体" w:hAnsi="黑体" w:eastAsia="黑体" w:cs="黑体"/>
        </w:rPr>
        <w:t>、简化</w:t>
      </w:r>
      <w:r>
        <w:rPr>
          <w:rFonts w:hint="eastAsia" w:ascii="黑体" w:hAnsi="黑体" w:eastAsia="黑体" w:cs="黑体"/>
          <w:lang w:eastAsia="zh-CN"/>
        </w:rPr>
        <w:t>基本</w:t>
      </w:r>
      <w:r>
        <w:rPr>
          <w:rFonts w:hint="eastAsia" w:ascii="黑体" w:hAnsi="黑体" w:eastAsia="黑体" w:cs="黑体"/>
        </w:rPr>
        <w:t>医保报销</w:t>
      </w:r>
      <w:r>
        <w:rPr>
          <w:rFonts w:hint="eastAsia" w:ascii="黑体" w:hAnsi="黑体" w:eastAsia="黑体" w:cs="黑体"/>
          <w:lang w:eastAsia="zh-CN"/>
        </w:rPr>
        <w:t>办理材料。</w:t>
      </w:r>
      <w:r>
        <w:rPr>
          <w:rFonts w:hint="eastAsia" w:ascii="仿宋" w:hAnsi="仿宋" w:eastAsia="仿宋" w:cs="仿宋"/>
          <w:lang w:eastAsia="zh-CN"/>
        </w:rPr>
        <w:t>参保人</w:t>
      </w:r>
      <w:r>
        <w:rPr>
          <w:rFonts w:hint="eastAsia" w:ascii="仿宋" w:hAnsi="仿宋" w:eastAsia="仿宋" w:cs="仿宋"/>
        </w:rPr>
        <w:t>住院时间超过3天或医疗费用已超过4000元的未使用社保卡办理住院手续的，取消办理申请补刷卡结算，直接持卡结算。办理医疗费用手工医保报销，取消提供就诊医疗机构出具的《疾病证明书》（危重病抢救除外）和《福建省基本医疗保险异地医疗参保患者住院核对表》等材料。（执行时间：201</w:t>
      </w:r>
      <w:r>
        <w:rPr>
          <w:rFonts w:hint="eastAsia" w:ascii="仿宋" w:hAnsi="仿宋" w:eastAsia="仿宋" w:cs="仿宋"/>
          <w:lang w:val="en-US" w:eastAsia="zh-CN"/>
        </w:rPr>
        <w:t>8</w:t>
      </w:r>
      <w:r>
        <w:rPr>
          <w:rFonts w:hint="eastAsia" w:ascii="仿宋" w:hAnsi="仿宋" w:eastAsia="仿宋" w:cs="仿宋"/>
        </w:rPr>
        <w:t>年</w:t>
      </w:r>
      <w:r>
        <w:rPr>
          <w:rFonts w:hint="eastAsia" w:ascii="仿宋" w:hAnsi="仿宋" w:eastAsia="仿宋" w:cs="仿宋"/>
          <w:lang w:val="en-US" w:eastAsia="zh-CN"/>
        </w:rPr>
        <w:t>11</w:t>
      </w:r>
      <w:r>
        <w:rPr>
          <w:rFonts w:hint="eastAsia" w:ascii="仿宋" w:hAnsi="仿宋" w:eastAsia="仿宋" w:cs="仿宋"/>
        </w:rPr>
        <w:t>月1日起）</w:t>
      </w:r>
    </w:p>
    <w:p>
      <w:pPr>
        <w:spacing w:line="560" w:lineRule="exact"/>
        <w:ind w:firstLine="640" w:firstLineChars="200"/>
        <w:rPr>
          <w:rFonts w:hint="eastAsia" w:ascii="仿宋" w:hAnsi="仿宋" w:eastAsia="仿宋" w:cs="仿宋"/>
        </w:rPr>
      </w:pPr>
      <w:r>
        <w:rPr>
          <w:rFonts w:hint="eastAsia" w:ascii="黑体" w:hAnsi="黑体" w:eastAsia="黑体" w:cs="黑体"/>
          <w:lang w:eastAsia="zh-CN"/>
        </w:rPr>
        <w:t>五、精简</w:t>
      </w:r>
      <w:r>
        <w:rPr>
          <w:rFonts w:hint="eastAsia" w:ascii="黑体" w:hAnsi="黑体" w:eastAsia="黑体" w:cs="黑体"/>
        </w:rPr>
        <w:t>生育保险</w:t>
      </w:r>
      <w:r>
        <w:rPr>
          <w:rFonts w:hint="eastAsia" w:ascii="黑体" w:hAnsi="黑体" w:eastAsia="黑体" w:cs="黑体"/>
          <w:lang w:eastAsia="zh-CN"/>
        </w:rPr>
        <w:t>待遇申请手续材料。</w:t>
      </w:r>
      <w:r>
        <w:rPr>
          <w:rFonts w:hint="eastAsia" w:ascii="仿宋" w:hAnsi="仿宋" w:eastAsia="仿宋" w:cs="仿宋"/>
        </w:rPr>
        <w:t>申办生育保险待遇，如有提供生育服务证或《福建省一、二孩生育服务登记表》则无需提供《结婚证》</w:t>
      </w:r>
      <w:r>
        <w:rPr>
          <w:rFonts w:hint="eastAsia" w:ascii="仿宋" w:hAnsi="仿宋" w:eastAsia="仿宋" w:cs="仿宋"/>
          <w:lang w:eastAsia="zh-CN"/>
        </w:rPr>
        <w:t>；</w:t>
      </w:r>
      <w:r>
        <w:rPr>
          <w:rFonts w:hint="eastAsia" w:ascii="仿宋" w:hAnsi="仿宋" w:eastAsia="仿宋" w:cs="仿宋"/>
        </w:rPr>
        <w:t>取消提供《泉州市生育保险待遇支付申请单》《泉州市生育保险待遇支付受理单》及单位开户行许可证等材料</w:t>
      </w:r>
      <w:r>
        <w:rPr>
          <w:rFonts w:hint="eastAsia" w:ascii="仿宋" w:hAnsi="仿宋" w:eastAsia="仿宋" w:cs="仿宋"/>
          <w:lang w:eastAsia="zh-CN"/>
        </w:rPr>
        <w:t>。</w:t>
      </w:r>
      <w:r>
        <w:rPr>
          <w:rFonts w:hint="eastAsia" w:ascii="仿宋" w:hAnsi="仿宋" w:eastAsia="仿宋" w:cs="仿宋"/>
        </w:rPr>
        <w:t>对办理生育保险产前登记并住院分娩直接刷卡结算的参保人员，无需办理生育津贴申领手续，生育津贴直接发放至参保人员指定的银行账户。（执行时间：201</w:t>
      </w:r>
      <w:r>
        <w:rPr>
          <w:rFonts w:hint="eastAsia" w:ascii="仿宋" w:hAnsi="仿宋" w:eastAsia="仿宋" w:cs="仿宋"/>
          <w:lang w:val="en-US" w:eastAsia="zh-CN"/>
        </w:rPr>
        <w:t>8</w:t>
      </w:r>
      <w:r>
        <w:rPr>
          <w:rFonts w:hint="eastAsia" w:ascii="仿宋" w:hAnsi="仿宋" w:eastAsia="仿宋" w:cs="仿宋"/>
        </w:rPr>
        <w:t>年</w:t>
      </w:r>
      <w:r>
        <w:rPr>
          <w:rFonts w:hint="eastAsia" w:ascii="仿宋" w:hAnsi="仿宋" w:eastAsia="仿宋" w:cs="仿宋"/>
          <w:lang w:val="en-US" w:eastAsia="zh-CN"/>
        </w:rPr>
        <w:t>11</w:t>
      </w:r>
      <w:r>
        <w:rPr>
          <w:rFonts w:hint="eastAsia" w:ascii="仿宋" w:hAnsi="仿宋" w:eastAsia="仿宋" w:cs="仿宋"/>
        </w:rPr>
        <w:t>月1日起）</w:t>
      </w:r>
    </w:p>
    <w:p>
      <w:pPr>
        <w:spacing w:line="560" w:lineRule="exact"/>
        <w:ind w:firstLine="640" w:firstLineChars="200"/>
        <w:rPr>
          <w:rFonts w:ascii="仿宋" w:hAnsi="仿宋" w:eastAsia="仿宋" w:cs="仿宋"/>
        </w:rPr>
      </w:pPr>
      <w:r>
        <w:rPr>
          <w:rFonts w:hint="eastAsia" w:ascii="黑体" w:hAnsi="黑体" w:eastAsia="黑体" w:cs="黑体"/>
          <w:lang w:eastAsia="zh-CN"/>
        </w:rPr>
        <w:t>六</w:t>
      </w:r>
      <w:r>
        <w:rPr>
          <w:rFonts w:hint="eastAsia" w:ascii="黑体" w:hAnsi="黑体" w:eastAsia="黑体" w:cs="黑体"/>
        </w:rPr>
        <w:t>、取消城乡居民基本医保普通门诊约定机构。</w:t>
      </w:r>
      <w:r>
        <w:rPr>
          <w:rFonts w:hint="eastAsia" w:ascii="仿宋" w:hAnsi="仿宋" w:eastAsia="仿宋" w:cs="仿宋"/>
        </w:rPr>
        <w:t>取消城乡居民医保参保人普通门诊约定机构管理规定限制，城乡居民医保参保人可在县域内任意一家医保定点基层医疗</w:t>
      </w:r>
      <w:r>
        <w:rPr>
          <w:rFonts w:hint="eastAsia" w:ascii="仿宋" w:hAnsi="仿宋" w:eastAsia="仿宋" w:cs="仿宋"/>
          <w:lang w:eastAsia="zh-CN"/>
        </w:rPr>
        <w:t>卫生</w:t>
      </w:r>
      <w:r>
        <w:rPr>
          <w:rFonts w:hint="eastAsia" w:ascii="仿宋" w:hAnsi="仿宋" w:eastAsia="仿宋" w:cs="仿宋"/>
        </w:rPr>
        <w:t>机构就诊，方便城乡居民就近到基层医疗机构门诊就诊，拓宽群众的就诊选择权。城乡居民医保参保人持社保卡直接刷卡结算，实行“一站式”医疗保障服务。（执行时间：2019年1月1日起）</w:t>
      </w:r>
    </w:p>
    <w:p>
      <w:pPr>
        <w:spacing w:line="560" w:lineRule="exact"/>
        <w:rPr>
          <w:rFonts w:ascii="仿宋" w:hAnsi="仿宋" w:eastAsia="仿宋" w:cs="仿宋"/>
        </w:rPr>
      </w:pPr>
      <w:r>
        <w:rPr>
          <w:rFonts w:hint="eastAsia" w:ascii="仿宋" w:hAnsi="仿宋" w:eastAsia="仿宋" w:cs="仿宋"/>
        </w:rPr>
        <w:t xml:space="preserve">  </w:t>
      </w:r>
      <w:r>
        <w:rPr>
          <w:rFonts w:hint="eastAsia" w:ascii="黑体" w:hAnsi="黑体" w:eastAsia="黑体" w:cs="黑体"/>
        </w:rPr>
        <w:t xml:space="preserve">  </w:t>
      </w:r>
      <w:r>
        <w:rPr>
          <w:rFonts w:hint="eastAsia" w:ascii="黑体" w:hAnsi="黑体" w:eastAsia="黑体" w:cs="黑体"/>
          <w:lang w:eastAsia="zh-CN"/>
        </w:rPr>
        <w:t>七</w:t>
      </w:r>
      <w:r>
        <w:rPr>
          <w:rFonts w:hint="eastAsia" w:ascii="黑体" w:hAnsi="黑体" w:eastAsia="黑体" w:cs="黑体"/>
        </w:rPr>
        <w:t>、</w:t>
      </w:r>
      <w:r>
        <w:rPr>
          <w:rFonts w:hint="eastAsia" w:ascii="黑体" w:hAnsi="黑体" w:eastAsia="黑体" w:cs="黑体"/>
          <w:lang w:eastAsia="zh-CN"/>
        </w:rPr>
        <w:t>扩大</w:t>
      </w:r>
      <w:r>
        <w:rPr>
          <w:rFonts w:hint="eastAsia" w:ascii="黑体" w:hAnsi="黑体" w:eastAsia="黑体" w:cs="黑体"/>
        </w:rPr>
        <w:t>恶性肿瘤（含白血病）放化疗</w:t>
      </w:r>
      <w:r>
        <w:rPr>
          <w:rFonts w:hint="eastAsia" w:ascii="黑体" w:hAnsi="黑体" w:eastAsia="黑体" w:cs="黑体"/>
          <w:lang w:eastAsia="zh-CN"/>
        </w:rPr>
        <w:t>医疗保障范围</w:t>
      </w:r>
      <w:r>
        <w:rPr>
          <w:rFonts w:hint="eastAsia" w:ascii="黑体" w:hAnsi="黑体" w:eastAsia="黑体" w:cs="黑体"/>
        </w:rPr>
        <w:t>。</w:t>
      </w:r>
      <w:r>
        <w:rPr>
          <w:rFonts w:hint="eastAsia" w:ascii="仿宋" w:hAnsi="仿宋" w:eastAsia="仿宋" w:cs="仿宋"/>
        </w:rPr>
        <w:t>在恶性肿瘤（含白血病）门诊放化疗医保支付限额与住院费用封顶线合并计算的基础上，进一步放宽恶性肿瘤（含白血病）门诊放化疗特殊病种医保支付政策，将放化疗后除局部或全身反应的对症处理外的其他医疗费用也纳入医保支付范围。（执行时间：2018年11月1日起）</w:t>
      </w:r>
    </w:p>
    <w:p>
      <w:pPr>
        <w:spacing w:line="560" w:lineRule="exact"/>
        <w:ind w:firstLine="640" w:firstLineChars="200"/>
        <w:rPr>
          <w:rFonts w:ascii="仿宋" w:hAnsi="仿宋" w:eastAsia="仿宋" w:cs="仿宋"/>
        </w:rPr>
      </w:pPr>
      <w:r>
        <w:rPr>
          <w:rFonts w:hint="eastAsia" w:ascii="黑体" w:hAnsi="黑体" w:eastAsia="黑体" w:cs="黑体"/>
          <w:lang w:eastAsia="zh-CN"/>
        </w:rPr>
        <w:t>八</w:t>
      </w:r>
      <w:r>
        <w:rPr>
          <w:rFonts w:hint="eastAsia" w:ascii="黑体" w:hAnsi="黑体" w:eastAsia="黑体" w:cs="黑体"/>
        </w:rPr>
        <w:t>、开展日间手术费用医保支付和结算管理工作。</w:t>
      </w:r>
      <w:r>
        <w:rPr>
          <w:rFonts w:hint="eastAsia" w:ascii="仿宋" w:hAnsi="仿宋" w:eastAsia="仿宋" w:cs="仿宋"/>
        </w:rPr>
        <w:t>根据《福建省卫生计生委 福建省医保办关于印发福建省日间手术试点工作方案的通知》（闽卫医政函〔2018〕15号）规定，对疾病诊断明确，按照治疗计划在1日（24小时）内入、出院完成的手术或操作（不包括门诊手术），因病情需要延期住院的特殊病例，住院时间不超过48小时。我市职工医保、城乡居民医保参保患者，在规定可以开展日间手术的定点医疗机构发生的日间手术住院期间医疗费用，以及日间手术住院前不超过2周的门诊费用（门诊费用是指在同一定点医疗机构发生的且与本次日间手术治疗直接相关的门诊检查和治疗费用），纳入医保住院费用结算，减轻医保参保患者就医负担。（执行时间：2018年</w:t>
      </w:r>
      <w:r>
        <w:rPr>
          <w:rFonts w:hint="eastAsia" w:ascii="仿宋" w:hAnsi="仿宋" w:eastAsia="仿宋" w:cs="仿宋"/>
          <w:lang w:val="en-US" w:eastAsia="zh-CN"/>
        </w:rPr>
        <w:t>11</w:t>
      </w:r>
      <w:r>
        <w:rPr>
          <w:rFonts w:hint="eastAsia" w:ascii="仿宋" w:hAnsi="仿宋" w:eastAsia="仿宋" w:cs="仿宋"/>
        </w:rPr>
        <w:t>月1日起）</w:t>
      </w:r>
    </w:p>
    <w:p>
      <w:pPr>
        <w:spacing w:line="560" w:lineRule="exact"/>
        <w:ind w:firstLine="640" w:firstLineChars="200"/>
        <w:rPr>
          <w:rFonts w:ascii="仿宋" w:hAnsi="仿宋" w:eastAsia="仿宋" w:cs="仿宋"/>
        </w:rPr>
      </w:pPr>
      <w:r>
        <w:rPr>
          <w:rFonts w:hint="eastAsia" w:ascii="黑体" w:hAnsi="黑体" w:eastAsia="黑体" w:cs="黑体"/>
          <w:lang w:eastAsia="zh-CN"/>
        </w:rPr>
        <w:t>九</w:t>
      </w:r>
      <w:r>
        <w:rPr>
          <w:rFonts w:hint="eastAsia" w:ascii="黑体" w:hAnsi="黑体" w:eastAsia="黑体" w:cs="黑体"/>
        </w:rPr>
        <w:t>、延长择日住院手术前的门诊医疗费用纳入住院费用时限。</w:t>
      </w:r>
      <w:r>
        <w:rPr>
          <w:rFonts w:hint="eastAsia" w:ascii="仿宋" w:hAnsi="仿宋" w:eastAsia="仿宋" w:cs="仿宋"/>
        </w:rPr>
        <w:t>积极推进择日住院手术门诊费用纳入医保住院费用结算工作，医保定点医疗机构要按临床路径管理要求进行规范诊疗行为，对择日住院手术前的门诊医疗费用纳入住院费用时限由1周内延长至2周内，择日住院手术前2周内与本次治疗直接相关的门诊检查和治疗费用纳入住院费用结算，其中CT、MRI等特殊检查项目视情况可再适当延长时间。（执行时间：2018年</w:t>
      </w:r>
      <w:r>
        <w:rPr>
          <w:rFonts w:hint="eastAsia" w:ascii="仿宋" w:hAnsi="仿宋" w:eastAsia="仿宋" w:cs="仿宋"/>
          <w:lang w:val="en-US" w:eastAsia="zh-CN"/>
        </w:rPr>
        <w:t>11</w:t>
      </w:r>
      <w:r>
        <w:rPr>
          <w:rFonts w:hint="eastAsia" w:ascii="仿宋" w:hAnsi="仿宋" w:eastAsia="仿宋" w:cs="仿宋"/>
        </w:rPr>
        <w:t>月1日起）</w:t>
      </w:r>
    </w:p>
    <w:p>
      <w:pPr>
        <w:spacing w:line="560" w:lineRule="exact"/>
        <w:ind w:firstLine="640" w:firstLineChars="200"/>
        <w:rPr>
          <w:rFonts w:ascii="仿宋" w:hAnsi="仿宋" w:eastAsia="仿宋" w:cs="仿宋"/>
        </w:rPr>
      </w:pPr>
      <w:r>
        <w:rPr>
          <w:rFonts w:hint="eastAsia" w:ascii="黑体" w:hAnsi="黑体" w:eastAsia="黑体" w:cs="黑体"/>
        </w:rPr>
        <w:t>十、公开医保定点医药机构服务信息。</w:t>
      </w:r>
      <w:r>
        <w:rPr>
          <w:rFonts w:hint="eastAsia" w:ascii="仿宋" w:hAnsi="仿宋" w:eastAsia="仿宋" w:cs="仿宋"/>
        </w:rPr>
        <w:t>加强医保定点机构服务评价，进一步加强医保定点医药机构医疗保障服务水平，面向社会公布全市医保定点医药机构名称、地址等信息，定期公布全市二级以上医疗机构参保患者次均医疗费用、次均报销比例、药占比等医疗保障服务信息，为参保群众提供就医选择参考，更好地为参保群众提供医疗保障服务。（执行时间：20</w:t>
      </w:r>
      <w:r>
        <w:rPr>
          <w:rFonts w:hint="eastAsia" w:ascii="仿宋" w:hAnsi="仿宋" w:eastAsia="仿宋" w:cs="仿宋"/>
          <w:lang w:val="en-US" w:eastAsia="zh-CN"/>
        </w:rPr>
        <w:t>1</w:t>
      </w:r>
      <w:r>
        <w:rPr>
          <w:rFonts w:hint="eastAsia" w:ascii="仿宋" w:hAnsi="仿宋" w:eastAsia="仿宋" w:cs="仿宋"/>
        </w:rPr>
        <w:t>8年11月1日起）</w:t>
      </w:r>
    </w:p>
    <w:p>
      <w:pPr>
        <w:spacing w:line="560" w:lineRule="exact"/>
        <w:ind w:firstLine="640" w:firstLineChars="200"/>
        <w:rPr>
          <w:rFonts w:hint="eastAsia" w:ascii="仿宋" w:hAnsi="仿宋" w:eastAsia="仿宋" w:cs="仿宋"/>
          <w:lang w:eastAsia="zh-CN"/>
        </w:rPr>
      </w:pPr>
      <w:r>
        <w:rPr>
          <w:rFonts w:hint="eastAsia" w:ascii="仿宋" w:hAnsi="仿宋" w:eastAsia="仿宋" w:cs="仿宋"/>
        </w:rPr>
        <w:t>市医疗保障基金管理中心要加强组织领导，积极改进医疗保障服务模式，</w:t>
      </w:r>
      <w:r>
        <w:rPr>
          <w:rFonts w:hint="eastAsia" w:ascii="仿宋" w:hAnsi="仿宋" w:eastAsia="仿宋" w:cs="仿宋"/>
          <w:lang w:eastAsia="zh-CN"/>
        </w:rPr>
        <w:t>加快</w:t>
      </w:r>
      <w:r>
        <w:rPr>
          <w:rFonts w:hint="eastAsia" w:ascii="仿宋" w:hAnsi="仿宋" w:eastAsia="仿宋" w:cs="仿宋"/>
        </w:rPr>
        <w:t>推进“互联网+医疗保障”</w:t>
      </w:r>
      <w:r>
        <w:rPr>
          <w:rFonts w:hint="eastAsia" w:ascii="仿宋" w:hAnsi="仿宋" w:eastAsia="仿宋" w:cs="仿宋"/>
          <w:lang w:eastAsia="zh-CN"/>
        </w:rPr>
        <w:t>工作</w:t>
      </w:r>
      <w:r>
        <w:rPr>
          <w:rFonts w:hint="eastAsia" w:ascii="仿宋" w:hAnsi="仿宋" w:eastAsia="仿宋" w:cs="仿宋"/>
        </w:rPr>
        <w:t>，</w:t>
      </w:r>
      <w:r>
        <w:rPr>
          <w:rFonts w:hint="eastAsia" w:ascii="仿宋" w:hAnsi="仿宋" w:eastAsia="仿宋" w:cs="仿宋"/>
          <w:lang w:eastAsia="zh-CN"/>
        </w:rPr>
        <w:t>要对上述便民惠民措施逐一</w:t>
      </w:r>
      <w:r>
        <w:rPr>
          <w:rFonts w:hint="eastAsia" w:ascii="仿宋" w:hAnsi="仿宋" w:eastAsia="仿宋" w:cs="仿宋"/>
        </w:rPr>
        <w:t>落实好配套措施，</w:t>
      </w:r>
      <w:r>
        <w:rPr>
          <w:rFonts w:hint="eastAsia" w:ascii="仿宋" w:hAnsi="仿宋" w:eastAsia="仿宋" w:cs="仿宋"/>
          <w:lang w:eastAsia="zh-CN"/>
        </w:rPr>
        <w:t>做好</w:t>
      </w:r>
      <w:r>
        <w:rPr>
          <w:rFonts w:hint="eastAsia" w:ascii="仿宋" w:hAnsi="仿宋" w:eastAsia="仿宋" w:cs="仿宋"/>
        </w:rPr>
        <w:t>医保信息系统改造，以改革</w:t>
      </w:r>
      <w:r>
        <w:rPr>
          <w:rFonts w:hint="eastAsia" w:ascii="仿宋" w:hAnsi="仿宋" w:eastAsia="仿宋" w:cs="仿宋"/>
          <w:lang w:eastAsia="zh-CN"/>
        </w:rPr>
        <w:t>创新</w:t>
      </w:r>
      <w:r>
        <w:rPr>
          <w:rFonts w:hint="eastAsia" w:ascii="仿宋" w:hAnsi="仿宋" w:eastAsia="仿宋" w:cs="仿宋"/>
        </w:rPr>
        <w:t>的精神推动便民惠民措施的落地实施</w:t>
      </w:r>
      <w:r>
        <w:rPr>
          <w:rFonts w:hint="eastAsia" w:ascii="仿宋" w:hAnsi="仿宋" w:eastAsia="仿宋" w:cs="仿宋"/>
          <w:lang w:eastAsia="zh-CN"/>
        </w:rPr>
        <w:t>，</w:t>
      </w:r>
      <w:r>
        <w:rPr>
          <w:rFonts w:hint="eastAsia" w:ascii="仿宋" w:hAnsi="仿宋" w:eastAsia="仿宋" w:cs="仿宋"/>
        </w:rPr>
        <w:t>使医保服务更加贴近基层、方便群众。全市各医保经办机构要</w:t>
      </w:r>
      <w:r>
        <w:rPr>
          <w:rFonts w:hint="eastAsia" w:ascii="仿宋" w:hAnsi="仿宋" w:eastAsia="仿宋" w:cs="仿宋"/>
          <w:lang w:eastAsia="zh-CN"/>
        </w:rPr>
        <w:t>统一思想，提高认识，要</w:t>
      </w:r>
      <w:r>
        <w:rPr>
          <w:rFonts w:hint="eastAsia" w:ascii="仿宋" w:hAnsi="仿宋" w:eastAsia="仿宋" w:cs="仿宋"/>
        </w:rPr>
        <w:t>以我市公立医院开展“暖心服务”三年行动为契机，</w:t>
      </w:r>
      <w:r>
        <w:rPr>
          <w:rFonts w:hint="eastAsia" w:ascii="仿宋" w:hAnsi="仿宋" w:eastAsia="仿宋" w:cs="仿宋"/>
          <w:lang w:eastAsia="zh-CN"/>
        </w:rPr>
        <w:t>强化</w:t>
      </w:r>
      <w:r>
        <w:rPr>
          <w:rFonts w:hint="eastAsia" w:ascii="仿宋" w:hAnsi="仿宋" w:eastAsia="仿宋" w:cs="仿宋"/>
        </w:rPr>
        <w:t>以人民为中心的服务理念，</w:t>
      </w:r>
      <w:r>
        <w:rPr>
          <w:rFonts w:hint="eastAsia" w:ascii="仿宋" w:hAnsi="仿宋" w:eastAsia="仿宋" w:cs="仿宋"/>
          <w:lang w:eastAsia="zh-CN"/>
        </w:rPr>
        <w:t>进一步</w:t>
      </w:r>
      <w:r>
        <w:rPr>
          <w:rFonts w:hint="eastAsia" w:ascii="仿宋" w:hAnsi="仿宋" w:eastAsia="仿宋" w:cs="仿宋"/>
        </w:rPr>
        <w:t>提高医疗保障基金</w:t>
      </w:r>
      <w:r>
        <w:rPr>
          <w:rFonts w:hint="eastAsia" w:ascii="仿宋" w:hAnsi="仿宋" w:eastAsia="仿宋" w:cs="仿宋"/>
          <w:lang w:eastAsia="zh-CN"/>
        </w:rPr>
        <w:t>管理</w:t>
      </w:r>
      <w:r>
        <w:rPr>
          <w:rFonts w:hint="eastAsia" w:ascii="仿宋" w:hAnsi="仿宋" w:eastAsia="仿宋" w:cs="仿宋"/>
        </w:rPr>
        <w:t>绩效，</w:t>
      </w:r>
      <w:r>
        <w:rPr>
          <w:rFonts w:hint="eastAsia" w:ascii="仿宋" w:hAnsi="仿宋" w:eastAsia="仿宋" w:cs="仿宋"/>
          <w:lang w:eastAsia="zh-CN"/>
        </w:rPr>
        <w:t>提升</w:t>
      </w:r>
      <w:r>
        <w:rPr>
          <w:rFonts w:hint="eastAsia" w:ascii="仿宋" w:hAnsi="仿宋" w:eastAsia="仿宋" w:cs="仿宋"/>
        </w:rPr>
        <w:t>服务和保障群众健康</w:t>
      </w:r>
      <w:r>
        <w:rPr>
          <w:rFonts w:hint="eastAsia" w:ascii="仿宋" w:hAnsi="仿宋" w:eastAsia="仿宋" w:cs="仿宋"/>
          <w:lang w:eastAsia="zh-CN"/>
        </w:rPr>
        <w:t>能力。要</w:t>
      </w:r>
      <w:r>
        <w:rPr>
          <w:rFonts w:hint="eastAsia" w:ascii="仿宋" w:hAnsi="仿宋" w:eastAsia="仿宋" w:cs="仿宋"/>
        </w:rPr>
        <w:t>督促指导各定点医疗机构</w:t>
      </w:r>
      <w:r>
        <w:rPr>
          <w:rFonts w:hint="eastAsia" w:ascii="仿宋" w:hAnsi="仿宋" w:eastAsia="仿宋" w:cs="仿宋"/>
          <w:lang w:eastAsia="zh-CN"/>
        </w:rPr>
        <w:t>做好</w:t>
      </w:r>
      <w:r>
        <w:rPr>
          <w:rFonts w:hint="eastAsia" w:ascii="仿宋" w:hAnsi="仿宋" w:eastAsia="仿宋" w:cs="仿宋"/>
        </w:rPr>
        <w:t>院内信息系统改造，建立健全医保定点机构服务评价和信息</w:t>
      </w:r>
      <w:r>
        <w:rPr>
          <w:rFonts w:hint="eastAsia" w:ascii="仿宋" w:hAnsi="仿宋" w:eastAsia="仿宋" w:cs="仿宋"/>
          <w:lang w:eastAsia="zh-CN"/>
        </w:rPr>
        <w:t>公开</w:t>
      </w:r>
      <w:r>
        <w:rPr>
          <w:rFonts w:hint="eastAsia" w:ascii="仿宋" w:hAnsi="仿宋" w:eastAsia="仿宋" w:cs="仿宋"/>
        </w:rPr>
        <w:t>制度，监督管理纳入医保范围内的医疗服务行为和医疗费用，依法查处医疗保障领域违法违规行为</w:t>
      </w:r>
      <w:r>
        <w:rPr>
          <w:rFonts w:hint="eastAsia" w:ascii="仿宋" w:hAnsi="仿宋" w:eastAsia="仿宋" w:cs="仿宋"/>
          <w:lang w:eastAsia="zh-CN"/>
        </w:rPr>
        <w:t>，</w:t>
      </w:r>
      <w:r>
        <w:rPr>
          <w:rFonts w:hint="eastAsia" w:ascii="仿宋" w:hAnsi="仿宋" w:eastAsia="仿宋" w:cs="仿宋"/>
        </w:rPr>
        <w:t>努力破除医疗保障服务</w:t>
      </w:r>
      <w:r>
        <w:rPr>
          <w:rFonts w:hint="eastAsia" w:ascii="仿宋" w:hAnsi="仿宋" w:eastAsia="仿宋" w:cs="仿宋"/>
          <w:lang w:eastAsia="zh-CN"/>
        </w:rPr>
        <w:t>难、堵等问题</w:t>
      </w:r>
      <w:r>
        <w:rPr>
          <w:rFonts w:hint="eastAsia" w:ascii="仿宋" w:hAnsi="仿宋" w:eastAsia="仿宋" w:cs="仿宋"/>
        </w:rPr>
        <w:t>。</w:t>
      </w:r>
      <w:r>
        <w:rPr>
          <w:rFonts w:hint="eastAsia" w:ascii="仿宋" w:hAnsi="仿宋" w:eastAsia="仿宋" w:cs="仿宋"/>
          <w:lang w:eastAsia="zh-CN"/>
        </w:rPr>
        <w:t>要广泛开展相关医保政策宣传，提高群众知晓率，共同推动医院管理服务水平的提升。</w:t>
      </w:r>
    </w:p>
    <w:p>
      <w:pPr>
        <w:spacing w:line="560" w:lineRule="exact"/>
        <w:ind w:firstLine="640" w:firstLineChars="200"/>
        <w:rPr>
          <w:rFonts w:hint="eastAsia" w:ascii="仿宋" w:hAnsi="仿宋" w:eastAsia="仿宋" w:cs="仿宋"/>
          <w:lang w:eastAsia="zh-CN"/>
        </w:rPr>
      </w:pPr>
    </w:p>
    <w:p>
      <w:pPr>
        <w:spacing w:line="560" w:lineRule="exact"/>
        <w:ind w:firstLine="640" w:firstLineChars="200"/>
        <w:rPr>
          <w:rFonts w:hint="eastAsia" w:ascii="仿宋" w:hAnsi="仿宋" w:eastAsia="仿宋" w:cs="仿宋"/>
          <w:lang w:eastAsia="zh-CN"/>
        </w:rPr>
      </w:pPr>
    </w:p>
    <w:p>
      <w:pPr>
        <w:spacing w:line="560" w:lineRule="exact"/>
        <w:rPr>
          <w:rFonts w:ascii="仿宋" w:hAnsi="仿宋" w:eastAsia="仿宋" w:cs="仿宋"/>
        </w:rPr>
      </w:pPr>
      <w:r>
        <w:rPr>
          <w:rFonts w:hint="eastAsia" w:ascii="仿宋" w:hAnsi="仿宋" w:eastAsia="仿宋" w:cs="仿宋"/>
        </w:rPr>
        <w:t xml:space="preserve">                           泉州市医疗保障管理局</w:t>
      </w:r>
    </w:p>
    <w:p>
      <w:pPr>
        <w:spacing w:line="560" w:lineRule="exact"/>
        <w:rPr>
          <w:rFonts w:ascii="仿宋" w:hAnsi="仿宋" w:eastAsia="仿宋" w:cs="仿宋"/>
        </w:rPr>
      </w:pPr>
      <w:r>
        <w:rPr>
          <w:rFonts w:hint="eastAsia" w:ascii="仿宋" w:hAnsi="仿宋" w:eastAsia="仿宋" w:cs="仿宋"/>
        </w:rPr>
        <w:t xml:space="preserve">                              2018年9月</w:t>
      </w:r>
      <w:r>
        <w:rPr>
          <w:rFonts w:hint="eastAsia" w:ascii="仿宋" w:hAnsi="仿宋" w:eastAsia="仿宋" w:cs="仿宋"/>
          <w:lang w:val="en-US" w:eastAsia="zh-CN"/>
        </w:rPr>
        <w:t>20</w:t>
      </w:r>
      <w:r>
        <w:rPr>
          <w:rFonts w:hint="eastAsia" w:ascii="仿宋" w:hAnsi="仿宋" w:eastAsia="仿宋" w:cs="仿宋"/>
        </w:rPr>
        <w:t>日</w:t>
      </w: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2550160</wp:posOffset>
              </wp:positionH>
              <wp:positionV relativeFrom="paragraph">
                <wp:posOffset>-133350</wp:posOffset>
              </wp:positionV>
              <wp:extent cx="257175" cy="233045"/>
              <wp:effectExtent l="0" t="0" r="0" b="0"/>
              <wp:wrapNone/>
              <wp:docPr id="1" name="文本框 1"/>
              <wp:cNvGraphicFramePr/>
              <a:graphic xmlns:a="http://schemas.openxmlformats.org/drawingml/2006/main">
                <a:graphicData uri="http://schemas.microsoft.com/office/word/2010/wordprocessingShape">
                  <wps:wsp>
                    <wps:cNvSpPr txBox="1"/>
                    <wps:spPr>
                      <a:xfrm flipH="1">
                        <a:off x="0" y="0"/>
                        <a:ext cx="257175" cy="2330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1</w:t>
                          </w:r>
                          <w:r>
                            <w:rPr>
                              <w:rFonts w:hint="eastAsia"/>
                              <w:sz w:val="28"/>
                              <w:szCs w:val="28"/>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flip:x;margin-left:200.8pt;margin-top:-10.5pt;height:18.35pt;width:20.25pt;mso-position-horizontal-relative:margin;z-index:251658240;mso-width-relative:page;mso-height-relative:page;" filled="f" stroked="f" coordsize="21600,21600" o:gfxdata="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V6RDo&#10;2AAAAAoBAAAPAAAAAAAAAAEAIAAAACIAAABkcnMvZG93bnJldi54bWxQSwECFAAUAAAACACHTuJA&#10;uxjTdiECAAAdBAAADgAAAAAAAAABACAAAAAnAQAAZHJzL2Uyb0RvYy54bWxQSwUGAAAAAAYABgBZ&#10;AQAAugUAAAAA&#10;">
              <v:fill on="f" focussize="0,0"/>
              <v:stroke on="f" weight="0.5pt"/>
              <v:imagedata o:title=""/>
              <o:lock v:ext="edit" aspectratio="f"/>
              <v:textbox inset="0mm,0mm,0mm,0mm">
                <w:txbxContent>
                  <w:p>
                    <w:pPr>
                      <w:snapToGrid w:val="0"/>
                      <w:rPr>
                        <w:rFonts w:hint="eastAsia" w:eastAsia="宋体"/>
                        <w:sz w:val="1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1</w:t>
                    </w:r>
                    <w:r>
                      <w:rPr>
                        <w:rFonts w:hint="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58099F"/>
    <w:rsid w:val="0018767F"/>
    <w:rsid w:val="001F28B6"/>
    <w:rsid w:val="0037322B"/>
    <w:rsid w:val="003B42A5"/>
    <w:rsid w:val="006F092F"/>
    <w:rsid w:val="007855DE"/>
    <w:rsid w:val="00B94BE9"/>
    <w:rsid w:val="0988480B"/>
    <w:rsid w:val="0B8272E1"/>
    <w:rsid w:val="12AD562C"/>
    <w:rsid w:val="12C944E2"/>
    <w:rsid w:val="22CB77F1"/>
    <w:rsid w:val="357871F7"/>
    <w:rsid w:val="394A2BF6"/>
    <w:rsid w:val="4240445D"/>
    <w:rsid w:val="48A43A9C"/>
    <w:rsid w:val="4E8026D3"/>
    <w:rsid w:val="4FF0717C"/>
    <w:rsid w:val="5021405D"/>
    <w:rsid w:val="50433458"/>
    <w:rsid w:val="547701B8"/>
    <w:rsid w:val="591F3925"/>
    <w:rsid w:val="5A440386"/>
    <w:rsid w:val="6A58099F"/>
    <w:rsid w:val="72E47FE6"/>
    <w:rsid w:val="797B5EAB"/>
    <w:rsid w:val="7D217E9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32"/>
      <w:szCs w:val="3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436</Words>
  <Characters>2489</Characters>
  <Lines>20</Lines>
  <Paragraphs>5</Paragraphs>
  <ScaleCrop>false</ScaleCrop>
  <LinksUpToDate>false</LinksUpToDate>
  <CharactersWithSpaces>2920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2018-09-12T07:28:00Z</dcterms:created>
  <dc:creator>洪奕芳</dc:creator>
  <cp:lastModifiedBy>洪奕芳</cp:lastModifiedBy>
  <cp:lastPrinted>2018-09-21T05:05:00Z</cp:lastPrinted>
  <dcterms:modified xsi:type="dcterms:W3CDTF">2018-09-27T08:07:20Z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