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djustRightInd w:val="0"/>
        <w:snapToGrid w:val="0"/>
        <w:spacing w:line="540" w:lineRule="exact"/>
        <w:rPr>
          <w:rFonts w:ascii="仿宋_GB2312" w:hAnsi="仿宋_GB2312" w:eastAsia="仿宋_GB2312" w:cs="仿宋_GB2312"/>
          <w:sz w:val="32"/>
          <w:szCs w:val="32"/>
        </w:rPr>
      </w:pPr>
    </w:p>
    <w:p>
      <w:pPr>
        <w:pStyle w:val="13"/>
        <w:adjustRightInd w:val="0"/>
        <w:snapToGrid w:val="0"/>
        <w:spacing w:line="540" w:lineRule="exact"/>
        <w:ind w:firstLine="31680"/>
        <w:rPr>
          <w:sz w:val="32"/>
          <w:szCs w:val="32"/>
        </w:rPr>
      </w:pPr>
    </w:p>
    <w:p/>
    <w:p>
      <w:pPr>
        <w:adjustRightInd w:val="0"/>
        <w:snapToGrid w:val="0"/>
        <w:spacing w:line="540" w:lineRule="exact"/>
        <w:ind w:firstLine="31680" w:firstLineChars="1550"/>
      </w:pPr>
      <w:r>
        <w:rPr>
          <w:rFonts w:hint="eastAsia" w:ascii="仿宋_GB2312" w:eastAsia="仿宋_GB2312"/>
          <w:sz w:val="32"/>
          <w:szCs w:val="32"/>
        </w:rPr>
        <w:t>闽科资函〔</w:t>
      </w:r>
      <w:r>
        <w:rPr>
          <w:rFonts w:ascii="仿宋_GB2312" w:eastAsia="仿宋_GB2312"/>
          <w:sz w:val="32"/>
          <w:szCs w:val="32"/>
        </w:rPr>
        <w:t>2025</w:t>
      </w:r>
      <w:r>
        <w:rPr>
          <w:rFonts w:hint="eastAsia" w:ascii="仿宋_GB2312" w:eastAsia="仿宋_GB2312"/>
          <w:sz w:val="32"/>
          <w:szCs w:val="32"/>
        </w:rPr>
        <w:t>〕</w:t>
      </w:r>
      <w:r>
        <w:rPr>
          <w:rFonts w:hint="eastAsia" w:ascii="仿宋_GB2312" w:eastAsia="仿宋_GB2312"/>
          <w:sz w:val="32"/>
          <w:szCs w:val="32"/>
          <w:lang w:val="en-US" w:eastAsia="zh-CN"/>
        </w:rPr>
        <w:t>37</w:t>
      </w:r>
      <w:r>
        <w:rPr>
          <w:rFonts w:hint="eastAsia" w:ascii="仿宋_GB2312" w:eastAsia="仿宋_GB2312"/>
          <w:sz w:val="32"/>
          <w:szCs w:val="32"/>
        </w:rPr>
        <w:t>号</w:t>
      </w:r>
    </w:p>
    <w:p>
      <w:pPr>
        <w:adjustRightInd w:val="0"/>
        <w:snapToGrid w:val="0"/>
        <w:spacing w:line="540" w:lineRule="exact"/>
      </w:pPr>
    </w:p>
    <w:p>
      <w:pPr>
        <w:adjustRightInd w:val="0"/>
        <w:snapToGrid w:val="0"/>
        <w:spacing w:line="540" w:lineRule="exact"/>
        <w:jc w:val="center"/>
        <w:rPr>
          <w:rFonts w:ascii="方正小标宋简体" w:hAnsi="方正小标宋简体" w:eastAsia="方正小标宋简体" w:cs="方正小标宋简体"/>
          <w:sz w:val="44"/>
          <w:szCs w:val="44"/>
        </w:rPr>
      </w:pPr>
      <w:bookmarkStart w:id="0" w:name="OLE_LINK1"/>
      <w:r>
        <w:rPr>
          <w:rFonts w:hint="eastAsia" w:ascii="方正小标宋简体" w:hAnsi="方正小标宋简体" w:eastAsia="方正小标宋简体" w:cs="方正小标宋简体"/>
          <w:sz w:val="44"/>
          <w:szCs w:val="44"/>
        </w:rPr>
        <w:t>福建省科学技术厅关于征集科技型企业</w:t>
      </w:r>
    </w:p>
    <w:p>
      <w:pPr>
        <w:adjustRightInd w:val="0"/>
        <w:snapToGrid w:val="0"/>
        <w:spacing w:line="54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t>2025</w:t>
      </w:r>
      <w:r>
        <w:rPr>
          <w:rFonts w:hint="eastAsia" w:ascii="方正小标宋简体" w:hAnsi="方正小标宋简体" w:eastAsia="方正小标宋简体" w:cs="方正小标宋简体"/>
          <w:sz w:val="44"/>
          <w:szCs w:val="44"/>
        </w:rPr>
        <w:t>年第一批融资需求的通知</w:t>
      </w:r>
    </w:p>
    <w:bookmarkEnd w:id="0"/>
    <w:p>
      <w:pPr>
        <w:adjustRightInd w:val="0"/>
        <w:snapToGrid w:val="0"/>
        <w:spacing w:line="540" w:lineRule="exact"/>
      </w:pP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jc w:val="both"/>
        <w:textAlignment w:val="auto"/>
        <w:outlineLvl w:val="9"/>
        <w:rPr>
          <w:rFonts w:ascii="仿宋_GB2312" w:hAnsi="仿宋_GB2312" w:eastAsia="仿宋_GB2312" w:cs="仿宋_GB2312"/>
          <w:sz w:val="32"/>
          <w:szCs w:val="32"/>
        </w:rPr>
      </w:pPr>
      <w:bookmarkStart w:id="1" w:name="OLE_LINK2"/>
      <w:r>
        <w:rPr>
          <w:rFonts w:hint="eastAsia" w:ascii="仿宋_GB2312" w:eastAsia="仿宋_GB2312"/>
          <w:sz w:val="32"/>
          <w:szCs w:val="32"/>
        </w:rPr>
        <w:t>各设区市科技局、平潭综合实验区经发局，各有关企业</w:t>
      </w:r>
      <w:bookmarkEnd w:id="1"/>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spacing w:line="580" w:lineRule="exact"/>
        <w:ind w:left="0" w:leftChars="0" w:right="0" w:rightChars="0" w:firstLine="3168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为贯彻落实省委、省政府部署和省领导要求，我厅依托福建省金融服务云平台（以下简称“金服云”平台）建设科技创新主体融资需求库，搭建科技金融供需对接平台，健全科技创新主体全生命周期金融服务功能，进一步完善科技金融服务体系。现面向全省科技型企业征集</w:t>
      </w:r>
      <w:r>
        <w:rPr>
          <w:rFonts w:ascii="仿宋_GB2312" w:hAnsi="仿宋_GB2312" w:eastAsia="仿宋_GB2312" w:cs="仿宋_GB2312"/>
          <w:sz w:val="32"/>
          <w:szCs w:val="32"/>
        </w:rPr>
        <w:t>2025</w:t>
      </w:r>
      <w:r>
        <w:rPr>
          <w:rFonts w:hint="eastAsia" w:ascii="仿宋_GB2312" w:hAnsi="仿宋_GB2312" w:eastAsia="仿宋_GB2312" w:cs="仿宋_GB2312"/>
          <w:sz w:val="32"/>
          <w:szCs w:val="32"/>
        </w:rPr>
        <w:t>年第一批融资需求，有关事项通知如下：</w:t>
      </w:r>
    </w:p>
    <w:p>
      <w:pPr>
        <w:keepNext w:val="0"/>
        <w:keepLines w:val="0"/>
        <w:pageBreakBefore w:val="0"/>
        <w:widowControl w:val="0"/>
        <w:kinsoku/>
        <w:wordWrap/>
        <w:overflowPunct/>
        <w:topLinePunct w:val="0"/>
        <w:autoSpaceDE/>
        <w:autoSpaceDN/>
        <w:bidi w:val="0"/>
        <w:spacing w:line="580" w:lineRule="exact"/>
        <w:ind w:left="0" w:leftChars="0" w:right="0" w:rightChars="0" w:firstLine="31680" w:firstLineChars="200"/>
        <w:jc w:val="both"/>
        <w:textAlignment w:val="auto"/>
        <w:outlineLvl w:val="9"/>
        <w:rPr>
          <w:rFonts w:ascii="黑体" w:hAnsi="仿宋_GB2312" w:eastAsia="黑体" w:cs="仿宋_GB2312"/>
          <w:sz w:val="32"/>
          <w:szCs w:val="32"/>
        </w:rPr>
      </w:pPr>
      <w:r>
        <w:rPr>
          <w:rFonts w:hint="eastAsia" w:ascii="黑体" w:hAnsi="仿宋_GB2312" w:eastAsia="黑体" w:cs="仿宋_GB2312"/>
          <w:sz w:val="32"/>
          <w:szCs w:val="32"/>
        </w:rPr>
        <w:t>一、征集对象</w:t>
      </w:r>
    </w:p>
    <w:p>
      <w:pPr>
        <w:keepNext w:val="0"/>
        <w:keepLines w:val="0"/>
        <w:pageBreakBefore w:val="0"/>
        <w:widowControl w:val="0"/>
        <w:kinsoku/>
        <w:wordWrap/>
        <w:overflowPunct/>
        <w:topLinePunct w:val="0"/>
        <w:autoSpaceDE/>
        <w:autoSpaceDN/>
        <w:bidi w:val="0"/>
        <w:spacing w:line="580" w:lineRule="exact"/>
        <w:ind w:left="0" w:leftChars="0" w:right="0" w:rightChars="0" w:firstLine="3168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（一）获科技部“创新积分制”系统量化评分</w:t>
      </w:r>
      <w:r>
        <w:rPr>
          <w:rFonts w:ascii="仿宋_GB2312" w:hAnsi="仿宋_GB2312" w:eastAsia="仿宋_GB2312" w:cs="仿宋_GB2312"/>
          <w:sz w:val="32"/>
          <w:szCs w:val="32"/>
        </w:rPr>
        <w:t>70</w:t>
      </w:r>
      <w:r>
        <w:rPr>
          <w:rFonts w:hint="eastAsia" w:ascii="仿宋_GB2312" w:hAnsi="仿宋_GB2312" w:eastAsia="仿宋_GB2312" w:cs="仿宋_GB2312"/>
          <w:sz w:val="32"/>
          <w:szCs w:val="32"/>
        </w:rPr>
        <w:t>分以上的我省科技型企业；</w:t>
      </w:r>
    </w:p>
    <w:p>
      <w:pPr>
        <w:keepNext w:val="0"/>
        <w:keepLines w:val="0"/>
        <w:pageBreakBefore w:val="0"/>
        <w:widowControl w:val="0"/>
        <w:kinsoku/>
        <w:wordWrap/>
        <w:overflowPunct/>
        <w:topLinePunct w:val="0"/>
        <w:autoSpaceDE/>
        <w:autoSpaceDN/>
        <w:bidi w:val="0"/>
        <w:spacing w:line="580" w:lineRule="exact"/>
        <w:ind w:left="0" w:leftChars="0" w:right="0" w:rightChars="0" w:firstLine="3168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（二）省内国家高新技术企业。</w:t>
      </w:r>
    </w:p>
    <w:p>
      <w:pPr>
        <w:keepNext w:val="0"/>
        <w:keepLines w:val="0"/>
        <w:pageBreakBefore w:val="0"/>
        <w:widowControl w:val="0"/>
        <w:kinsoku/>
        <w:wordWrap/>
        <w:overflowPunct/>
        <w:topLinePunct w:val="0"/>
        <w:autoSpaceDE/>
        <w:autoSpaceDN/>
        <w:bidi w:val="0"/>
        <w:spacing w:line="580" w:lineRule="exact"/>
        <w:ind w:left="0" w:leftChars="0" w:right="0" w:rightChars="0" w:firstLine="31680" w:firstLineChars="200"/>
        <w:jc w:val="both"/>
        <w:textAlignment w:val="auto"/>
        <w:outlineLvl w:val="9"/>
        <w:rPr>
          <w:rFonts w:ascii="黑体" w:hAnsi="仿宋_GB2312" w:eastAsia="黑体" w:cs="仿宋_GB2312"/>
          <w:sz w:val="32"/>
          <w:szCs w:val="32"/>
        </w:rPr>
      </w:pPr>
      <w:r>
        <w:rPr>
          <w:rFonts w:hint="eastAsia" w:ascii="黑体" w:hAnsi="仿宋_GB2312" w:eastAsia="黑体" w:cs="仿宋_GB2312"/>
          <w:sz w:val="32"/>
          <w:szCs w:val="32"/>
        </w:rPr>
        <w:t>二、填报内容</w:t>
      </w:r>
    </w:p>
    <w:p>
      <w:pPr>
        <w:keepNext w:val="0"/>
        <w:keepLines w:val="0"/>
        <w:pageBreakBefore w:val="0"/>
        <w:widowControl w:val="0"/>
        <w:kinsoku/>
        <w:wordWrap/>
        <w:overflowPunct/>
        <w:topLinePunct w:val="0"/>
        <w:autoSpaceDE/>
        <w:autoSpaceDN/>
        <w:bidi w:val="0"/>
        <w:spacing w:line="580" w:lineRule="exact"/>
        <w:ind w:left="0" w:leftChars="0" w:right="0" w:rightChars="0" w:firstLine="3168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科技型企业填报的融资需求内容详见《科技型企业融资需求征集表》（附件</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spacing w:line="580" w:lineRule="exact"/>
        <w:ind w:left="0" w:leftChars="0" w:right="0" w:rightChars="0" w:firstLine="31680" w:firstLineChars="200"/>
        <w:jc w:val="both"/>
        <w:textAlignment w:val="auto"/>
        <w:outlineLvl w:val="9"/>
        <w:rPr>
          <w:rFonts w:ascii="黑体" w:hAnsi="仿宋_GB2312" w:eastAsia="黑体" w:cs="仿宋_GB2312"/>
          <w:sz w:val="32"/>
          <w:szCs w:val="32"/>
        </w:rPr>
      </w:pPr>
      <w:r>
        <w:rPr>
          <w:rFonts w:hint="eastAsia" w:ascii="黑体" w:hAnsi="仿宋_GB2312" w:eastAsia="黑体" w:cs="仿宋_GB2312"/>
          <w:sz w:val="32"/>
          <w:szCs w:val="32"/>
        </w:rPr>
        <w:t>三、填报途径</w:t>
      </w:r>
    </w:p>
    <w:p>
      <w:pPr>
        <w:keepNext w:val="0"/>
        <w:keepLines w:val="0"/>
        <w:pageBreakBefore w:val="0"/>
        <w:widowControl w:val="0"/>
        <w:kinsoku/>
        <w:wordWrap/>
        <w:overflowPunct/>
        <w:topLinePunct w:val="0"/>
        <w:autoSpaceDE/>
        <w:autoSpaceDN/>
        <w:bidi w:val="0"/>
        <w:spacing w:line="580" w:lineRule="exact"/>
        <w:ind w:left="0" w:leftChars="0" w:right="0" w:rightChars="0" w:firstLine="31680" w:firstLineChars="200"/>
        <w:jc w:val="both"/>
        <w:textAlignment w:val="auto"/>
        <w:outlineLvl w:val="9"/>
        <w:rPr>
          <w:rFonts w:hint="eastAsia" w:ascii="仿宋_GB2312" w:hAnsi="仿宋_GB2312" w:eastAsia="仿宋_GB2312" w:cs="仿宋_GB2312"/>
          <w:sz w:val="32"/>
          <w:szCs w:val="32"/>
        </w:rPr>
        <w:sectPr>
          <w:footerReference r:id="rId3" w:type="default"/>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32"/>
          <w:szCs w:val="32"/>
        </w:rPr>
        <w:t>“金服云”平台为科技型企业等各类科技创新主体提供电脑端（电脑登录网站</w:t>
      </w:r>
      <w:r>
        <w:rPr>
          <w:rFonts w:ascii="Times New Roman" w:hAnsi="Times New Roman"/>
          <w:color w:val="000000"/>
          <w:sz w:val="32"/>
          <w:szCs w:val="32"/>
        </w:rPr>
        <w:t>https://www.fjjfypt.com/</w:t>
      </w:r>
      <w:r>
        <w:rPr>
          <w:rFonts w:hint="eastAsia" w:ascii="仿宋_GB2312" w:hAnsi="仿宋_GB2312" w:eastAsia="仿宋_GB2312" w:cs="仿宋_GB2312"/>
          <w:sz w:val="32"/>
          <w:szCs w:val="32"/>
        </w:rPr>
        <w:t>）以及手机端</w:t>
      </w:r>
    </w:p>
    <w:p>
      <w:pPr>
        <w:keepNext w:val="0"/>
        <w:keepLines w:val="0"/>
        <w:pageBreakBefore w:val="0"/>
        <w:widowControl w:val="0"/>
        <w:wordWrap/>
        <w:overflowPunct/>
        <w:topLinePunct w:val="0"/>
        <w:bidi w:val="0"/>
        <w:spacing w:line="580" w:lineRule="exact"/>
        <w:ind w:left="0" w:leftChars="0" w:right="0" w:rightChars="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（手机登录“金服云”小程序）等两种入库提交融资需求的渠道，具体填报操作指南详见附件</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w:t>
      </w:r>
    </w:p>
    <w:p>
      <w:pPr>
        <w:keepNext w:val="0"/>
        <w:keepLines w:val="0"/>
        <w:pageBreakBefore w:val="0"/>
        <w:widowControl w:val="0"/>
        <w:wordWrap/>
        <w:overflowPunct/>
        <w:topLinePunct w:val="0"/>
        <w:bidi w:val="0"/>
        <w:spacing w:line="580" w:lineRule="exact"/>
        <w:ind w:left="0" w:leftChars="0" w:right="0" w:rightChars="0" w:firstLine="31680" w:firstLineChars="200"/>
        <w:textAlignment w:val="auto"/>
        <w:outlineLvl w:val="9"/>
        <w:rPr>
          <w:rFonts w:ascii="黑体" w:hAnsi="仿宋_GB2312" w:eastAsia="黑体" w:cs="仿宋_GB2312"/>
          <w:sz w:val="32"/>
          <w:szCs w:val="32"/>
        </w:rPr>
      </w:pPr>
      <w:r>
        <w:rPr>
          <w:rFonts w:hint="eastAsia" w:ascii="黑体" w:hAnsi="仿宋_GB2312" w:eastAsia="黑体" w:cs="仿宋_GB2312"/>
          <w:sz w:val="32"/>
          <w:szCs w:val="32"/>
        </w:rPr>
        <w:t>四、填报时间</w:t>
      </w:r>
    </w:p>
    <w:p>
      <w:pPr>
        <w:keepNext w:val="0"/>
        <w:keepLines w:val="0"/>
        <w:pageBreakBefore w:val="0"/>
        <w:widowControl w:val="0"/>
        <w:wordWrap/>
        <w:overflowPunct/>
        <w:topLinePunct w:val="0"/>
        <w:bidi w:val="0"/>
        <w:spacing w:line="580" w:lineRule="exact"/>
        <w:ind w:left="0" w:leftChars="0" w:right="0" w:rightChars="0" w:firstLine="3168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“金服云”平台长年常态化面向各类科技创新主体开放融资需求填报功能，科技型企业等各类科技创新主体可以随时登录平台填报融资需求。为便于我厅统计和集中推介，</w:t>
      </w:r>
      <w:r>
        <w:rPr>
          <w:rFonts w:ascii="仿宋_GB2312" w:hAnsi="仿宋_GB2312" w:eastAsia="仿宋_GB2312" w:cs="仿宋_GB2312"/>
          <w:sz w:val="32"/>
          <w:szCs w:val="32"/>
        </w:rPr>
        <w:t>2025</w:t>
      </w:r>
      <w:r>
        <w:rPr>
          <w:rFonts w:hint="eastAsia" w:ascii="仿宋_GB2312" w:hAnsi="仿宋_GB2312" w:eastAsia="仿宋_GB2312" w:cs="仿宋_GB2312"/>
          <w:sz w:val="32"/>
          <w:szCs w:val="32"/>
        </w:rPr>
        <w:t>年第一批融资需求填报时间截</w:t>
      </w:r>
      <w:r>
        <w:rPr>
          <w:rFonts w:hint="eastAsia" w:ascii="仿宋_GB2312" w:hAnsi="仿宋_GB2312" w:eastAsia="仿宋_GB2312" w:cs="仿宋_GB2312"/>
          <w:sz w:val="32"/>
          <w:szCs w:val="32"/>
          <w:lang w:eastAsia="zh-CN"/>
        </w:rPr>
        <w:t>至</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30</w:t>
      </w:r>
      <w:r>
        <w:rPr>
          <w:rFonts w:hint="eastAsia" w:ascii="仿宋_GB2312" w:hAnsi="仿宋_GB2312" w:eastAsia="仿宋_GB2312" w:cs="仿宋_GB2312"/>
          <w:sz w:val="32"/>
          <w:szCs w:val="32"/>
        </w:rPr>
        <w:t>日。</w:t>
      </w:r>
    </w:p>
    <w:p>
      <w:pPr>
        <w:keepNext w:val="0"/>
        <w:keepLines w:val="0"/>
        <w:pageBreakBefore w:val="0"/>
        <w:widowControl w:val="0"/>
        <w:wordWrap/>
        <w:overflowPunct/>
        <w:topLinePunct w:val="0"/>
        <w:bidi w:val="0"/>
        <w:spacing w:line="580" w:lineRule="exact"/>
        <w:ind w:left="0" w:leftChars="0" w:right="0" w:rightChars="0" w:firstLine="31680" w:firstLineChars="200"/>
        <w:textAlignment w:val="auto"/>
        <w:outlineLvl w:val="9"/>
        <w:rPr>
          <w:rFonts w:ascii="黑体" w:hAnsi="仿宋_GB2312" w:eastAsia="黑体" w:cs="仿宋_GB2312"/>
          <w:bCs/>
          <w:sz w:val="32"/>
          <w:szCs w:val="32"/>
        </w:rPr>
      </w:pPr>
      <w:r>
        <w:rPr>
          <w:rFonts w:hint="eastAsia" w:ascii="黑体" w:hAnsi="仿宋_GB2312" w:eastAsia="黑体" w:cs="仿宋_GB2312"/>
          <w:bCs/>
          <w:sz w:val="32"/>
          <w:szCs w:val="32"/>
        </w:rPr>
        <w:t>五、有关服务</w:t>
      </w:r>
    </w:p>
    <w:p>
      <w:pPr>
        <w:keepNext w:val="0"/>
        <w:keepLines w:val="0"/>
        <w:pageBreakBefore w:val="0"/>
        <w:widowControl w:val="0"/>
        <w:wordWrap/>
        <w:overflowPunct/>
        <w:topLinePunct w:val="0"/>
        <w:bidi w:val="0"/>
        <w:spacing w:line="580" w:lineRule="exact"/>
        <w:ind w:left="0" w:leftChars="0" w:right="0" w:rightChars="0" w:firstLine="3168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（一）对科技型企业等各类科技创新主体填报的融资需求，我厅将通过“金服云”平台推介给省内各大金融机构对接企业融资需求，同时将转报工信部，争取发布在国家产融合作平台。</w:t>
      </w:r>
    </w:p>
    <w:p>
      <w:pPr>
        <w:keepNext w:val="0"/>
        <w:keepLines w:val="0"/>
        <w:pageBreakBefore w:val="0"/>
        <w:widowControl w:val="0"/>
        <w:wordWrap/>
        <w:overflowPunct/>
        <w:topLinePunct w:val="0"/>
        <w:bidi w:val="0"/>
        <w:spacing w:line="580" w:lineRule="exact"/>
        <w:ind w:left="0" w:leftChars="0" w:right="0" w:rightChars="0" w:firstLine="3168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（二）我厅将依托“金服云”平台定期统计、分析企业融资需求对接情况和效果，推动各有关部门、金融机构因企制宜、精准施策，更好</w:t>
      </w:r>
      <w:r>
        <w:rPr>
          <w:rFonts w:hint="eastAsia" w:ascii="仿宋_GB2312" w:hAnsi="仿宋_GB2312" w:eastAsia="仿宋_GB2312" w:cs="仿宋_GB2312"/>
          <w:sz w:val="32"/>
          <w:szCs w:val="32"/>
          <w:lang w:eastAsia="zh-CN"/>
        </w:rPr>
        <w:t>地</w:t>
      </w:r>
      <w:r>
        <w:rPr>
          <w:rFonts w:hint="eastAsia" w:ascii="仿宋_GB2312" w:hAnsi="仿宋_GB2312" w:eastAsia="仿宋_GB2312" w:cs="仿宋_GB2312"/>
          <w:sz w:val="32"/>
          <w:szCs w:val="32"/>
        </w:rPr>
        <w:t>服务企业科技创新需要。</w:t>
      </w:r>
    </w:p>
    <w:p>
      <w:pPr>
        <w:keepNext w:val="0"/>
        <w:keepLines w:val="0"/>
        <w:pageBreakBefore w:val="0"/>
        <w:widowControl w:val="0"/>
        <w:wordWrap/>
        <w:overflowPunct/>
        <w:topLinePunct w:val="0"/>
        <w:bidi w:val="0"/>
        <w:spacing w:line="580" w:lineRule="exact"/>
        <w:ind w:left="0" w:leftChars="0" w:right="0" w:rightChars="0" w:firstLine="31680" w:firstLineChars="200"/>
        <w:textAlignment w:val="auto"/>
        <w:outlineLvl w:val="9"/>
        <w:rPr>
          <w:rFonts w:ascii="黑体" w:hAnsi="仿宋_GB2312" w:eastAsia="黑体" w:cs="仿宋_GB2312"/>
          <w:sz w:val="32"/>
          <w:szCs w:val="32"/>
        </w:rPr>
      </w:pPr>
      <w:r>
        <w:rPr>
          <w:rFonts w:hint="eastAsia" w:ascii="黑体" w:hAnsi="仿宋_GB2312" w:eastAsia="黑体" w:cs="仿宋_GB2312"/>
          <w:sz w:val="32"/>
          <w:szCs w:val="32"/>
        </w:rPr>
        <w:t>六、有关要求</w:t>
      </w:r>
    </w:p>
    <w:p>
      <w:pPr>
        <w:keepNext w:val="0"/>
        <w:keepLines w:val="0"/>
        <w:pageBreakBefore w:val="0"/>
        <w:widowControl w:val="0"/>
        <w:wordWrap/>
        <w:overflowPunct/>
        <w:topLinePunct w:val="0"/>
        <w:bidi w:val="0"/>
        <w:spacing w:line="580" w:lineRule="exact"/>
        <w:ind w:left="0" w:leftChars="0" w:right="0" w:rightChars="0" w:firstLine="3168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（一）请</w:t>
      </w:r>
      <w:r>
        <w:rPr>
          <w:rFonts w:hint="eastAsia" w:ascii="仿宋_GB2312" w:eastAsia="仿宋_GB2312"/>
          <w:sz w:val="32"/>
          <w:szCs w:val="32"/>
        </w:rPr>
        <w:t>各设区市科技局、平潭综合实验区经发局针对</w:t>
      </w:r>
      <w:r>
        <w:rPr>
          <w:rFonts w:hint="eastAsia" w:ascii="仿宋_GB2312" w:hAnsi="仿宋_GB2312" w:eastAsia="仿宋_GB2312" w:cs="仿宋_GB2312"/>
          <w:sz w:val="32"/>
          <w:szCs w:val="32"/>
        </w:rPr>
        <w:t>第一批融资需求征集对象，加大宣传引导，抓紧会同县（区）科技部门组织发动本地区科技型企业登录“金服云”平台填报融资需求。</w:t>
      </w:r>
      <w:bookmarkStart w:id="2" w:name="_GoBack"/>
      <w:r>
        <w:rPr>
          <w:rFonts w:hint="eastAsia" w:ascii="仿宋_GB2312" w:hAnsi="仿宋_GB2312" w:eastAsia="仿宋_GB2312" w:cs="仿宋_GB2312"/>
          <w:sz w:val="32"/>
          <w:szCs w:val="32"/>
        </w:rPr>
        <w:t>获科技部“创新积分制”系统量化评分</w:t>
      </w:r>
      <w:r>
        <w:rPr>
          <w:rFonts w:ascii="仿宋_GB2312" w:hAnsi="仿宋_GB2312" w:eastAsia="仿宋_GB2312" w:cs="仿宋_GB2312"/>
          <w:sz w:val="32"/>
          <w:szCs w:val="32"/>
        </w:rPr>
        <w:t>70</w:t>
      </w:r>
      <w:r>
        <w:rPr>
          <w:rFonts w:hint="eastAsia" w:ascii="仿宋_GB2312" w:hAnsi="仿宋_GB2312" w:eastAsia="仿宋_GB2312" w:cs="仿宋_GB2312"/>
          <w:sz w:val="32"/>
          <w:szCs w:val="32"/>
        </w:rPr>
        <w:t>分以上的我省科技型企业名单</w:t>
      </w:r>
      <w:bookmarkEnd w:id="2"/>
      <w:r>
        <w:rPr>
          <w:rFonts w:hint="eastAsia" w:ascii="仿宋_GB2312" w:hAnsi="仿宋_GB2312" w:eastAsia="仿宋_GB2312" w:cs="仿宋_GB2312"/>
          <w:sz w:val="32"/>
          <w:szCs w:val="32"/>
        </w:rPr>
        <w:t>将由我厅点对点发送给各地区科技部门。融资需求由企业自愿填报。</w:t>
      </w:r>
    </w:p>
    <w:p>
      <w:pPr>
        <w:keepNext w:val="0"/>
        <w:keepLines w:val="0"/>
        <w:pageBreakBefore w:val="0"/>
        <w:widowControl w:val="0"/>
        <w:wordWrap/>
        <w:overflowPunct/>
        <w:topLinePunct w:val="0"/>
        <w:bidi w:val="0"/>
        <w:spacing w:line="580" w:lineRule="exact"/>
        <w:ind w:left="0" w:leftChars="0" w:right="0" w:rightChars="0" w:firstLine="3168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（二）我厅将依托“金服云”平台统计和通报各地区科技型企业填报融资需求进展情况，届时请</w:t>
      </w:r>
      <w:r>
        <w:rPr>
          <w:rFonts w:hint="eastAsia" w:ascii="仿宋_GB2312" w:eastAsia="仿宋_GB2312"/>
          <w:sz w:val="32"/>
          <w:szCs w:val="32"/>
        </w:rPr>
        <w:t>各设区市科技局、平潭综合实验区经发局对未报送融资需求的企业及时跟踪指导和推动。</w:t>
      </w:r>
    </w:p>
    <w:p>
      <w:pPr>
        <w:keepNext w:val="0"/>
        <w:keepLines w:val="0"/>
        <w:pageBreakBefore w:val="0"/>
        <w:widowControl w:val="0"/>
        <w:wordWrap/>
        <w:overflowPunct/>
        <w:topLinePunct w:val="0"/>
        <w:bidi w:val="0"/>
        <w:adjustRightInd w:val="0"/>
        <w:snapToGrid w:val="0"/>
        <w:spacing w:line="580" w:lineRule="exact"/>
        <w:ind w:left="0" w:leftChars="0" w:right="0" w:rightChars="0" w:firstLine="3168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联系方式：</w:t>
      </w:r>
    </w:p>
    <w:p>
      <w:pPr>
        <w:keepNext w:val="0"/>
        <w:keepLines w:val="0"/>
        <w:pageBreakBefore w:val="0"/>
        <w:widowControl w:val="0"/>
        <w:wordWrap/>
        <w:overflowPunct/>
        <w:topLinePunct w:val="0"/>
        <w:bidi w:val="0"/>
        <w:adjustRightInd w:val="0"/>
        <w:snapToGrid w:val="0"/>
        <w:spacing w:line="580" w:lineRule="exact"/>
        <w:ind w:left="0" w:leftChars="0" w:right="0" w:rightChars="0" w:firstLine="31680" w:firstLineChars="200"/>
        <w:textAlignment w:val="auto"/>
        <w:outlineLvl w:val="9"/>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涉及“创新积分制”评分</w:t>
      </w:r>
      <w:r>
        <w:rPr>
          <w:rFonts w:ascii="仿宋_GB2312" w:hAnsi="仿宋_GB2312" w:eastAsia="仿宋_GB2312" w:cs="仿宋_GB2312"/>
          <w:sz w:val="32"/>
          <w:szCs w:val="32"/>
        </w:rPr>
        <w:t>70</w:t>
      </w:r>
      <w:r>
        <w:rPr>
          <w:rFonts w:hint="eastAsia" w:ascii="仿宋_GB2312" w:hAnsi="仿宋_GB2312" w:eastAsia="仿宋_GB2312" w:cs="仿宋_GB2312"/>
          <w:sz w:val="32"/>
          <w:szCs w:val="32"/>
        </w:rPr>
        <w:t>分以上企业事宜</w:t>
      </w:r>
    </w:p>
    <w:p>
      <w:pPr>
        <w:keepNext w:val="0"/>
        <w:keepLines w:val="0"/>
        <w:pageBreakBefore w:val="0"/>
        <w:widowControl w:val="0"/>
        <w:wordWrap/>
        <w:overflowPunct/>
        <w:topLinePunct w:val="0"/>
        <w:bidi w:val="0"/>
        <w:adjustRightInd w:val="0"/>
        <w:snapToGrid w:val="0"/>
        <w:spacing w:line="580" w:lineRule="exact"/>
        <w:ind w:left="0" w:leftChars="0" w:right="0" w:rightChars="0" w:firstLine="3168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联系人：省科技厅科技资源统筹处</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刘芯颉，电话：</w:t>
      </w:r>
      <w:r>
        <w:rPr>
          <w:rFonts w:ascii="仿宋_GB2312" w:hAnsi="仿宋_GB2312" w:eastAsia="仿宋_GB2312" w:cs="仿宋_GB2312"/>
          <w:sz w:val="32"/>
          <w:szCs w:val="32"/>
        </w:rPr>
        <w:t>0591-87863017</w:t>
      </w:r>
      <w:r>
        <w:rPr>
          <w:rFonts w:hint="eastAsia" w:ascii="仿宋_GB2312" w:hAnsi="仿宋_GB2312" w:eastAsia="仿宋_GB2312" w:cs="仿宋_GB2312"/>
          <w:sz w:val="32"/>
          <w:szCs w:val="32"/>
        </w:rPr>
        <w:t>。</w:t>
      </w:r>
    </w:p>
    <w:p>
      <w:pPr>
        <w:keepNext w:val="0"/>
        <w:keepLines w:val="0"/>
        <w:pageBreakBefore w:val="0"/>
        <w:widowControl w:val="0"/>
        <w:wordWrap/>
        <w:overflowPunct/>
        <w:topLinePunct w:val="0"/>
        <w:bidi w:val="0"/>
        <w:adjustRightInd w:val="0"/>
        <w:snapToGrid w:val="0"/>
        <w:spacing w:line="580" w:lineRule="exact"/>
        <w:ind w:left="0" w:leftChars="0" w:right="0" w:rightChars="0" w:firstLine="31680" w:firstLineChars="200"/>
        <w:textAlignment w:val="auto"/>
        <w:outlineLvl w:val="9"/>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涉及国家高新技术企业事宜</w:t>
      </w:r>
    </w:p>
    <w:p>
      <w:pPr>
        <w:keepNext w:val="0"/>
        <w:keepLines w:val="0"/>
        <w:pageBreakBefore w:val="0"/>
        <w:widowControl w:val="0"/>
        <w:wordWrap/>
        <w:overflowPunct/>
        <w:topLinePunct w:val="0"/>
        <w:bidi w:val="0"/>
        <w:adjustRightInd w:val="0"/>
        <w:snapToGrid w:val="0"/>
        <w:spacing w:line="580" w:lineRule="exact"/>
        <w:ind w:left="0" w:leftChars="0" w:right="0" w:rightChars="0" w:firstLine="3168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联系人：省科技成果转化中心</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王晓芳</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电话：</w:t>
      </w:r>
      <w:r>
        <w:rPr>
          <w:rFonts w:ascii="仿宋_GB2312" w:hAnsi="仿宋_GB2312" w:eastAsia="仿宋_GB2312" w:cs="仿宋_GB2312"/>
          <w:sz w:val="32"/>
          <w:szCs w:val="32"/>
        </w:rPr>
        <w:t>0591-87645521</w:t>
      </w:r>
      <w:r>
        <w:rPr>
          <w:rFonts w:hint="eastAsia" w:ascii="仿宋_GB2312" w:hAnsi="仿宋_GB2312" w:eastAsia="仿宋_GB2312" w:cs="仿宋_GB2312"/>
          <w:sz w:val="32"/>
          <w:szCs w:val="32"/>
        </w:rPr>
        <w:t>；省科技厅高新处</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林怡阳，电话：</w:t>
      </w:r>
      <w:r>
        <w:rPr>
          <w:rFonts w:ascii="仿宋_GB2312" w:hAnsi="仿宋_GB2312" w:eastAsia="仿宋_GB2312" w:cs="仿宋_GB2312"/>
          <w:sz w:val="32"/>
          <w:szCs w:val="32"/>
        </w:rPr>
        <w:t>0591-87865186</w:t>
      </w:r>
      <w:r>
        <w:rPr>
          <w:rFonts w:hint="eastAsia" w:ascii="仿宋_GB2312" w:hAnsi="仿宋_GB2312" w:eastAsia="仿宋_GB2312" w:cs="仿宋_GB2312"/>
          <w:sz w:val="32"/>
          <w:szCs w:val="32"/>
        </w:rPr>
        <w:t>。</w:t>
      </w:r>
    </w:p>
    <w:p>
      <w:pPr>
        <w:keepNext w:val="0"/>
        <w:keepLines w:val="0"/>
        <w:pageBreakBefore w:val="0"/>
        <w:widowControl w:val="0"/>
        <w:wordWrap/>
        <w:overflowPunct/>
        <w:topLinePunct w:val="0"/>
        <w:bidi w:val="0"/>
        <w:adjustRightInd w:val="0"/>
        <w:snapToGrid w:val="0"/>
        <w:spacing w:line="580" w:lineRule="exact"/>
        <w:ind w:left="0" w:leftChars="0" w:right="0" w:rightChars="0" w:firstLine="31680" w:firstLineChars="200"/>
        <w:textAlignment w:val="auto"/>
        <w:outlineLvl w:val="9"/>
        <w:rPr>
          <w:rFonts w:ascii="仿宋_GB2312" w:hAnsi="仿宋_GB2312" w:eastAsia="仿宋_GB2312" w:cs="仿宋_GB2312"/>
          <w:sz w:val="32"/>
          <w:szCs w:val="32"/>
        </w:rPr>
      </w:pPr>
      <w:r>
        <w:rPr>
          <w:rFonts w:ascii="仿宋_GB2312" w:hAnsi="仿宋_GB2312" w:eastAsia="仿宋_GB2312" w:cs="仿宋_GB2312"/>
          <w:sz w:val="32"/>
          <w:szCs w:val="32"/>
        </w:rPr>
        <w:t xml:space="preserve">3. </w:t>
      </w:r>
      <w:r>
        <w:rPr>
          <w:rFonts w:hint="eastAsia" w:ascii="仿宋_GB2312" w:hAnsi="仿宋_GB2312" w:eastAsia="仿宋_GB2312" w:cs="仿宋_GB2312"/>
          <w:sz w:val="32"/>
          <w:szCs w:val="32"/>
        </w:rPr>
        <w:t>“金服云”平台技术支持电话：</w:t>
      </w:r>
      <w:r>
        <w:rPr>
          <w:rFonts w:ascii="仿宋_GB2312" w:hAnsi="仿宋_GB2312" w:eastAsia="仿宋_GB2312" w:cs="仿宋_GB2312"/>
          <w:sz w:val="32"/>
          <w:szCs w:val="32"/>
        </w:rPr>
        <w:t>0591-87277571</w:t>
      </w:r>
      <w:r>
        <w:rPr>
          <w:rFonts w:hint="eastAsia" w:ascii="仿宋_GB2312" w:hAnsi="仿宋_GB2312" w:eastAsia="仿宋_GB2312" w:cs="仿宋_GB2312"/>
          <w:sz w:val="32"/>
          <w:szCs w:val="32"/>
        </w:rPr>
        <w:t>。</w:t>
      </w:r>
    </w:p>
    <w:p>
      <w:pPr>
        <w:keepNext w:val="0"/>
        <w:keepLines w:val="0"/>
        <w:pageBreakBefore w:val="0"/>
        <w:widowControl w:val="0"/>
        <w:wordWrap/>
        <w:overflowPunct/>
        <w:topLinePunct w:val="0"/>
        <w:bidi w:val="0"/>
        <w:adjustRightInd w:val="0"/>
        <w:snapToGrid w:val="0"/>
        <w:spacing w:line="580" w:lineRule="exact"/>
        <w:ind w:left="0" w:leftChars="0" w:right="0" w:rightChars="0" w:firstLine="31680" w:firstLineChars="200"/>
        <w:textAlignment w:val="auto"/>
        <w:outlineLvl w:val="9"/>
        <w:rPr>
          <w:rFonts w:ascii="仿宋_GB2312" w:hAnsi="仿宋_GB2312" w:eastAsia="仿宋_GB2312" w:cs="仿宋_GB2312"/>
          <w:sz w:val="32"/>
          <w:szCs w:val="32"/>
        </w:rPr>
      </w:pPr>
    </w:p>
    <w:p>
      <w:pPr>
        <w:keepNext w:val="0"/>
        <w:keepLines w:val="0"/>
        <w:pageBreakBefore w:val="0"/>
        <w:widowControl w:val="0"/>
        <w:wordWrap/>
        <w:overflowPunct/>
        <w:topLinePunct w:val="0"/>
        <w:bidi w:val="0"/>
        <w:adjustRightInd w:val="0"/>
        <w:snapToGrid w:val="0"/>
        <w:spacing w:line="580" w:lineRule="exact"/>
        <w:ind w:left="0" w:leftChars="0" w:right="0" w:rightChars="0" w:firstLine="3168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附件：</w:t>
      </w:r>
      <w:r>
        <w:rPr>
          <w:rFonts w:ascii="仿宋_GB2312" w:hAnsi="仿宋_GB2312" w:eastAsia="仿宋_GB2312" w:cs="仿宋_GB2312"/>
          <w:sz w:val="32"/>
          <w:szCs w:val="32"/>
        </w:rPr>
        <w:t>1</w:t>
      </w:r>
      <w:r>
        <w:rPr>
          <w:rFonts w:ascii="仿宋_GB2312" w:eastAsia="仿宋_GB2312"/>
          <w:sz w:val="32"/>
          <w:szCs w:val="32"/>
        </w:rPr>
        <w:t>.</w:t>
      </w:r>
      <w:r>
        <w:rPr>
          <w:rFonts w:hint="eastAsia" w:ascii="仿宋_GB2312" w:hAnsi="仿宋_GB2312" w:eastAsia="仿宋_GB2312" w:cs="仿宋_GB2312"/>
          <w:sz w:val="32"/>
          <w:szCs w:val="32"/>
        </w:rPr>
        <w:t>科技型企业融资需求征集表</w:t>
      </w:r>
    </w:p>
    <w:p>
      <w:pPr>
        <w:keepNext w:val="0"/>
        <w:keepLines w:val="0"/>
        <w:pageBreakBefore w:val="0"/>
        <w:widowControl w:val="0"/>
        <w:wordWrap/>
        <w:overflowPunct/>
        <w:topLinePunct w:val="0"/>
        <w:bidi w:val="0"/>
        <w:adjustRightInd w:val="0"/>
        <w:snapToGrid w:val="0"/>
        <w:spacing w:line="580" w:lineRule="exact"/>
        <w:ind w:left="0" w:leftChars="0" w:right="0" w:rightChars="0" w:firstLine="31680" w:firstLineChars="500"/>
        <w:textAlignment w:val="auto"/>
        <w:outlineLvl w:val="9"/>
        <w:rPr>
          <w:rFonts w:ascii="仿宋_GB2312" w:eastAsia="仿宋_GB2312"/>
          <w:sz w:val="32"/>
          <w:szCs w:val="32"/>
        </w:rPr>
      </w:pPr>
      <w:r>
        <w:rPr>
          <w:rFonts w:ascii="仿宋_GB2312" w:hAnsi="仿宋_GB2312" w:eastAsia="仿宋_GB2312" w:cs="仿宋_GB2312"/>
          <w:sz w:val="32"/>
          <w:szCs w:val="32"/>
        </w:rPr>
        <w:t>2.</w:t>
      </w:r>
      <w:r>
        <w:rPr>
          <w:rFonts w:hint="eastAsia" w:ascii="仿宋_GB2312" w:eastAsia="仿宋_GB2312"/>
          <w:sz w:val="32"/>
          <w:szCs w:val="32"/>
        </w:rPr>
        <w:t>福建省科技创新主体融资需求填报操作指南</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leftChars="0" w:right="0" w:rightChars="0"/>
        <w:jc w:val="center"/>
        <w:textAlignment w:val="auto"/>
        <w:outlineLvl w:val="9"/>
        <w:rPr>
          <w:rFonts w:ascii="仿宋_GB2312" w:eastAsia="仿宋_GB2312"/>
          <w:sz w:val="32"/>
          <w:szCs w:val="32"/>
        </w:rPr>
      </w:pPr>
      <w:r>
        <w:rPr>
          <w:rFonts w:ascii="仿宋_GB2312" w:eastAsia="仿宋_GB2312"/>
          <w:sz w:val="32"/>
          <w:szCs w:val="32"/>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leftChars="0" w:right="0" w:rightChars="0"/>
        <w:jc w:val="center"/>
        <w:textAlignment w:val="auto"/>
        <w:outlineLvl w:val="9"/>
        <w:rPr>
          <w:rFonts w:ascii="仿宋_GB2312" w:eastAsia="仿宋_GB2312"/>
          <w:sz w:val="32"/>
          <w:szCs w:val="32"/>
        </w:rPr>
      </w:pP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leftChars="0" w:right="0" w:rightChars="0"/>
        <w:jc w:val="center"/>
        <w:textAlignment w:val="auto"/>
        <w:outlineLvl w:val="9"/>
        <w:rPr>
          <w:rFonts w:ascii="仿宋_GB2312" w:eastAsia="仿宋_GB2312"/>
          <w:sz w:val="32"/>
          <w:szCs w:val="32"/>
        </w:rPr>
      </w:pP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leftChars="0" w:right="0" w:rightChars="0"/>
        <w:jc w:val="center"/>
        <w:textAlignment w:val="auto"/>
        <w:outlineLvl w:val="9"/>
        <w:rPr>
          <w:rFonts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rPr>
        <w:t>福建省科学技术厅</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leftChars="0" w:right="0" w:rightChars="0"/>
        <w:jc w:val="center"/>
        <w:textAlignment w:val="auto"/>
        <w:outlineLvl w:val="9"/>
        <w:rPr>
          <w:rFonts w:ascii="仿宋_GB2312" w:eastAsia="仿宋_GB2312"/>
          <w:sz w:val="32"/>
          <w:szCs w:val="32"/>
        </w:rPr>
      </w:pPr>
      <w:r>
        <w:rPr>
          <w:rFonts w:ascii="仿宋_GB2312" w:eastAsia="仿宋_GB2312"/>
          <w:sz w:val="32"/>
          <w:szCs w:val="32"/>
        </w:rPr>
        <w:t xml:space="preserve">                            2025</w:t>
      </w:r>
      <w:r>
        <w:rPr>
          <w:rFonts w:hint="eastAsia" w:ascii="仿宋_GB2312" w:eastAsia="仿宋_GB2312"/>
          <w:sz w:val="32"/>
          <w:szCs w:val="32"/>
        </w:rPr>
        <w:t>年</w:t>
      </w:r>
      <w:r>
        <w:rPr>
          <w:rFonts w:ascii="仿宋_GB2312" w:eastAsia="仿宋_GB2312"/>
          <w:sz w:val="32"/>
          <w:szCs w:val="32"/>
        </w:rPr>
        <w:t>4</w:t>
      </w:r>
      <w:r>
        <w:rPr>
          <w:rFonts w:hint="eastAsia" w:ascii="仿宋_GB2312" w:eastAsia="仿宋_GB2312"/>
          <w:sz w:val="32"/>
          <w:szCs w:val="32"/>
        </w:rPr>
        <w:t>月</w:t>
      </w:r>
      <w:r>
        <w:rPr>
          <w:rFonts w:hint="eastAsia" w:ascii="仿宋_GB2312" w:eastAsia="仿宋_GB2312"/>
          <w:sz w:val="32"/>
          <w:szCs w:val="32"/>
          <w:lang w:val="en-US" w:eastAsia="zh-CN"/>
        </w:rPr>
        <w:t>7</w:t>
      </w:r>
      <w:r>
        <w:rPr>
          <w:rFonts w:hint="eastAsia" w:ascii="仿宋_GB2312" w:eastAsia="仿宋_GB2312"/>
          <w:sz w:val="32"/>
          <w:szCs w:val="32"/>
        </w:rPr>
        <w:t>日</w:t>
      </w:r>
      <w:r>
        <w:rPr>
          <w:rFonts w:ascii="仿宋_GB2312" w:eastAsia="仿宋_GB2312"/>
          <w:sz w:val="32"/>
          <w:szCs w:val="32"/>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leftChars="0" w:right="0" w:rightChars="0" w:firstLine="645"/>
        <w:textAlignment w:val="auto"/>
        <w:outlineLvl w:val="9"/>
        <w:rPr>
          <w:rFonts w:ascii="仿宋_GB2312" w:eastAsia="仿宋_GB2312"/>
          <w:sz w:val="32"/>
          <w:szCs w:val="32"/>
        </w:rPr>
      </w:pPr>
      <w:r>
        <w:rPr>
          <w:rFonts w:hint="eastAsia" w:ascii="仿宋_GB2312" w:eastAsia="仿宋_GB2312"/>
          <w:sz w:val="32"/>
          <w:szCs w:val="32"/>
        </w:rPr>
        <w:t>（此件主动公开）</w:t>
      </w:r>
    </w:p>
    <w:p>
      <w:pPr>
        <w:kinsoku w:val="0"/>
        <w:autoSpaceDE w:val="0"/>
        <w:autoSpaceDN w:val="0"/>
        <w:adjustRightInd w:val="0"/>
        <w:snapToGrid w:val="0"/>
        <w:spacing w:line="540" w:lineRule="exact"/>
        <w:rPr>
          <w:rFonts w:ascii="仿宋_GB2312" w:eastAsia="仿宋_GB2312"/>
          <w:sz w:val="32"/>
          <w:szCs w:val="32"/>
        </w:rPr>
      </w:pPr>
    </w:p>
    <w:p>
      <w:pPr>
        <w:kinsoku w:val="0"/>
        <w:autoSpaceDE w:val="0"/>
        <w:autoSpaceDN w:val="0"/>
        <w:adjustRightInd w:val="0"/>
        <w:snapToGrid w:val="0"/>
        <w:spacing w:line="540" w:lineRule="exact"/>
        <w:rPr>
          <w:rFonts w:ascii="仿宋_GB2312" w:eastAsia="仿宋_GB2312"/>
          <w:sz w:val="32"/>
          <w:szCs w:val="32"/>
        </w:rPr>
      </w:pPr>
    </w:p>
    <w:p>
      <w:pPr>
        <w:kinsoku w:val="0"/>
        <w:autoSpaceDE w:val="0"/>
        <w:autoSpaceDN w:val="0"/>
        <w:adjustRightInd w:val="0"/>
        <w:snapToGrid w:val="0"/>
        <w:spacing w:line="540" w:lineRule="exact"/>
        <w:rPr>
          <w:rFonts w:ascii="仿宋_GB2312" w:eastAsia="仿宋_GB2312"/>
          <w:sz w:val="32"/>
          <w:szCs w:val="32"/>
        </w:rPr>
      </w:pPr>
    </w:p>
    <w:p>
      <w:pPr>
        <w:kinsoku w:val="0"/>
        <w:autoSpaceDE w:val="0"/>
        <w:autoSpaceDN w:val="0"/>
        <w:adjustRightInd w:val="0"/>
        <w:snapToGrid w:val="0"/>
        <w:spacing w:line="540" w:lineRule="exact"/>
        <w:rPr>
          <w:rFonts w:hint="eastAsia" w:ascii="仿宋_GB2312" w:hAnsi="仿宋_GB2312" w:eastAsia="仿宋_GB2312" w:cs="仿宋_GB2312"/>
          <w:sz w:val="28"/>
          <w:szCs w:val="28"/>
          <w:lang w:eastAsia="zh-CN"/>
        </w:rPr>
        <w:sectPr>
          <w:footerReference r:id="rId4" w:type="default"/>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eastAsia="zh-CN"/>
        </w:rPr>
        <w:t>抄送：省委金融办</w:t>
      </w:r>
    </w:p>
    <w:p>
      <w:pPr>
        <w:kinsoku w:val="0"/>
        <w:autoSpaceDE w:val="0"/>
        <w:autoSpaceDN w:val="0"/>
        <w:adjustRightInd w:val="0"/>
        <w:snapToGrid w:val="0"/>
        <w:spacing w:line="540" w:lineRule="exact"/>
        <w:rPr>
          <w:rFonts w:ascii="黑体" w:eastAsia="黑体"/>
          <w:sz w:val="32"/>
          <w:szCs w:val="32"/>
        </w:rPr>
      </w:pPr>
      <w:r>
        <w:rPr>
          <w:rFonts w:hint="eastAsia" w:ascii="黑体" w:eastAsia="黑体"/>
          <w:sz w:val="32"/>
          <w:szCs w:val="32"/>
        </w:rPr>
        <w:t>附件</w:t>
      </w:r>
      <w:r>
        <w:rPr>
          <w:rFonts w:ascii="黑体" w:eastAsia="黑体"/>
          <w:sz w:val="32"/>
          <w:szCs w:val="32"/>
        </w:rPr>
        <w:t>1</w:t>
      </w:r>
    </w:p>
    <w:p>
      <w:pPr>
        <w:kinsoku w:val="0"/>
        <w:autoSpaceDE w:val="0"/>
        <w:autoSpaceDN w:val="0"/>
        <w:adjustRightInd w:val="0"/>
        <w:snapToGrid w:val="0"/>
        <w:spacing w:line="540" w:lineRule="exact"/>
        <w:rPr>
          <w:rFonts w:ascii="仿宋_GB2312" w:eastAsia="仿宋_GB2312"/>
          <w:sz w:val="32"/>
          <w:szCs w:val="32"/>
        </w:rPr>
      </w:pPr>
    </w:p>
    <w:p>
      <w:pPr>
        <w:adjustRightInd w:val="0"/>
        <w:snapToGrid w:val="0"/>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科技型企业融资需求征集表</w:t>
      </w:r>
    </w:p>
    <w:tbl>
      <w:tblPr>
        <w:tblStyle w:val="9"/>
        <w:tblpPr w:leftFromText="180" w:rightFromText="180" w:vertAnchor="text" w:horzAnchor="page" w:tblpXSpec="center" w:tblpY="785"/>
        <w:tblOverlap w:val="never"/>
        <w:tblW w:w="141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484"/>
        <w:gridCol w:w="937"/>
        <w:gridCol w:w="1791"/>
        <w:gridCol w:w="1546"/>
        <w:gridCol w:w="1249"/>
        <w:gridCol w:w="1381"/>
        <w:gridCol w:w="1397"/>
        <w:gridCol w:w="1397"/>
        <w:gridCol w:w="674"/>
        <w:gridCol w:w="838"/>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4" w:type="dxa"/>
            <w:vAlign w:val="center"/>
          </w:tcPr>
          <w:p>
            <w:pPr>
              <w:spacing w:line="300" w:lineRule="exact"/>
              <w:jc w:val="center"/>
              <w:rPr>
                <w:rFonts w:ascii="黑体" w:hAnsi="黑体" w:eastAsia="黑体" w:cs="黑体"/>
                <w:sz w:val="24"/>
              </w:rPr>
            </w:pPr>
            <w:r>
              <w:rPr>
                <w:rFonts w:hint="eastAsia" w:ascii="黑体" w:hAnsi="黑体" w:eastAsia="黑体" w:cs="黑体"/>
                <w:sz w:val="24"/>
              </w:rPr>
              <w:t>序号</w:t>
            </w:r>
          </w:p>
        </w:tc>
        <w:tc>
          <w:tcPr>
            <w:tcW w:w="1484" w:type="dxa"/>
            <w:vAlign w:val="center"/>
          </w:tcPr>
          <w:p>
            <w:pPr>
              <w:spacing w:line="300" w:lineRule="exact"/>
              <w:jc w:val="center"/>
              <w:rPr>
                <w:rFonts w:ascii="黑体" w:hAnsi="黑体" w:eastAsia="黑体" w:cs="黑体"/>
                <w:sz w:val="24"/>
              </w:rPr>
            </w:pPr>
            <w:r>
              <w:rPr>
                <w:rFonts w:hint="eastAsia" w:ascii="黑体" w:hAnsi="黑体" w:eastAsia="黑体" w:cs="黑体"/>
                <w:sz w:val="24"/>
              </w:rPr>
              <w:t>企业名称</w:t>
            </w:r>
          </w:p>
        </w:tc>
        <w:tc>
          <w:tcPr>
            <w:tcW w:w="937" w:type="dxa"/>
            <w:vAlign w:val="center"/>
          </w:tcPr>
          <w:p>
            <w:pPr>
              <w:spacing w:line="300" w:lineRule="exact"/>
              <w:jc w:val="center"/>
              <w:rPr>
                <w:rFonts w:ascii="黑体" w:hAnsi="黑体" w:eastAsia="黑体" w:cs="黑体"/>
                <w:sz w:val="24"/>
              </w:rPr>
            </w:pPr>
            <w:r>
              <w:rPr>
                <w:rFonts w:hint="eastAsia" w:ascii="黑体" w:hAnsi="黑体" w:eastAsia="黑体" w:cs="黑体"/>
                <w:sz w:val="24"/>
              </w:rPr>
              <w:t>统一社会信用代码</w:t>
            </w:r>
          </w:p>
        </w:tc>
        <w:tc>
          <w:tcPr>
            <w:tcW w:w="1791" w:type="dxa"/>
            <w:vAlign w:val="center"/>
          </w:tcPr>
          <w:p>
            <w:pPr>
              <w:spacing w:line="300" w:lineRule="exact"/>
              <w:jc w:val="center"/>
              <w:rPr>
                <w:rFonts w:ascii="黑体" w:hAnsi="黑体" w:eastAsia="黑体" w:cs="黑体"/>
                <w:sz w:val="24"/>
              </w:rPr>
            </w:pPr>
            <w:r>
              <w:rPr>
                <w:rFonts w:hint="eastAsia" w:ascii="黑体" w:hAnsi="黑体" w:eastAsia="黑体" w:cs="黑体"/>
                <w:sz w:val="24"/>
              </w:rPr>
              <w:t>融资方式</w:t>
            </w:r>
          </w:p>
        </w:tc>
        <w:tc>
          <w:tcPr>
            <w:tcW w:w="1546" w:type="dxa"/>
            <w:vAlign w:val="center"/>
          </w:tcPr>
          <w:p>
            <w:pPr>
              <w:spacing w:line="300" w:lineRule="exact"/>
              <w:jc w:val="center"/>
              <w:rPr>
                <w:rFonts w:ascii="黑体" w:hAnsi="黑体" w:eastAsia="黑体" w:cs="黑体"/>
                <w:sz w:val="24"/>
              </w:rPr>
            </w:pPr>
            <w:r>
              <w:rPr>
                <w:rFonts w:hint="eastAsia" w:ascii="黑体" w:hAnsi="黑体" w:eastAsia="黑体" w:cs="黑体"/>
                <w:sz w:val="24"/>
              </w:rPr>
              <w:t>融资用途</w:t>
            </w:r>
          </w:p>
        </w:tc>
        <w:tc>
          <w:tcPr>
            <w:tcW w:w="1249" w:type="dxa"/>
            <w:vAlign w:val="center"/>
          </w:tcPr>
          <w:p>
            <w:pPr>
              <w:spacing w:line="300" w:lineRule="exact"/>
              <w:jc w:val="center"/>
              <w:rPr>
                <w:rFonts w:ascii="黑体" w:hAnsi="黑体" w:eastAsia="黑体" w:cs="黑体"/>
                <w:sz w:val="24"/>
              </w:rPr>
            </w:pPr>
            <w:r>
              <w:rPr>
                <w:rFonts w:hint="eastAsia" w:ascii="黑体" w:hAnsi="黑体" w:eastAsia="黑体" w:cs="黑体"/>
                <w:sz w:val="24"/>
              </w:rPr>
              <w:t>融资项目名称</w:t>
            </w:r>
          </w:p>
        </w:tc>
        <w:tc>
          <w:tcPr>
            <w:tcW w:w="1381" w:type="dxa"/>
            <w:vAlign w:val="center"/>
          </w:tcPr>
          <w:p>
            <w:pPr>
              <w:spacing w:line="300" w:lineRule="exact"/>
              <w:jc w:val="center"/>
              <w:rPr>
                <w:rFonts w:ascii="黑体" w:hAnsi="黑体" w:eastAsia="黑体" w:cs="黑体"/>
                <w:sz w:val="24"/>
              </w:rPr>
            </w:pPr>
            <w:r>
              <w:rPr>
                <w:rFonts w:hint="eastAsia" w:ascii="黑体" w:hAnsi="黑体" w:eastAsia="黑体" w:cs="黑体"/>
                <w:sz w:val="24"/>
              </w:rPr>
              <w:t>担保方式</w:t>
            </w:r>
          </w:p>
        </w:tc>
        <w:tc>
          <w:tcPr>
            <w:tcW w:w="1397" w:type="dxa"/>
            <w:vAlign w:val="center"/>
          </w:tcPr>
          <w:p>
            <w:pPr>
              <w:spacing w:line="300" w:lineRule="exact"/>
              <w:jc w:val="center"/>
              <w:rPr>
                <w:rFonts w:ascii="黑体" w:hAnsi="黑体" w:eastAsia="黑体" w:cs="黑体"/>
                <w:sz w:val="24"/>
              </w:rPr>
            </w:pPr>
            <w:r>
              <w:rPr>
                <w:rFonts w:hint="eastAsia" w:ascii="黑体" w:hAnsi="黑体" w:eastAsia="黑体" w:cs="黑体"/>
                <w:sz w:val="24"/>
              </w:rPr>
              <w:t>融资金额（万元）</w:t>
            </w:r>
          </w:p>
        </w:tc>
        <w:tc>
          <w:tcPr>
            <w:tcW w:w="1397" w:type="dxa"/>
            <w:vAlign w:val="center"/>
          </w:tcPr>
          <w:p>
            <w:pPr>
              <w:spacing w:line="300" w:lineRule="exact"/>
              <w:jc w:val="center"/>
              <w:rPr>
                <w:rFonts w:ascii="黑体" w:hAnsi="黑体" w:eastAsia="黑体" w:cs="黑体"/>
                <w:sz w:val="24"/>
              </w:rPr>
            </w:pPr>
            <w:r>
              <w:rPr>
                <w:rFonts w:hint="eastAsia" w:ascii="黑体" w:hAnsi="黑体" w:eastAsia="黑体" w:cs="黑体"/>
                <w:sz w:val="24"/>
              </w:rPr>
              <w:t>融资期限</w:t>
            </w:r>
          </w:p>
        </w:tc>
        <w:tc>
          <w:tcPr>
            <w:tcW w:w="674" w:type="dxa"/>
            <w:vAlign w:val="center"/>
          </w:tcPr>
          <w:p>
            <w:pPr>
              <w:spacing w:line="300" w:lineRule="exact"/>
              <w:jc w:val="center"/>
              <w:rPr>
                <w:rFonts w:ascii="黑体" w:hAnsi="黑体" w:eastAsia="黑体" w:cs="黑体"/>
                <w:sz w:val="24"/>
              </w:rPr>
            </w:pPr>
            <w:r>
              <w:rPr>
                <w:rFonts w:hint="eastAsia" w:ascii="黑体" w:hAnsi="黑体" w:eastAsia="黑体" w:cs="黑体"/>
                <w:sz w:val="24"/>
              </w:rPr>
              <w:t>融资利率上限</w:t>
            </w:r>
          </w:p>
        </w:tc>
        <w:tc>
          <w:tcPr>
            <w:tcW w:w="838" w:type="dxa"/>
            <w:vAlign w:val="center"/>
          </w:tcPr>
          <w:p>
            <w:pPr>
              <w:spacing w:line="300" w:lineRule="exact"/>
              <w:jc w:val="center"/>
              <w:rPr>
                <w:rFonts w:ascii="黑体" w:hAnsi="黑体" w:eastAsia="黑体" w:cs="黑体"/>
                <w:sz w:val="24"/>
              </w:rPr>
            </w:pPr>
            <w:r>
              <w:rPr>
                <w:rFonts w:hint="eastAsia" w:ascii="黑体" w:hAnsi="黑体" w:eastAsia="黑体" w:cs="黑体"/>
                <w:sz w:val="24"/>
              </w:rPr>
              <w:t>联系人</w:t>
            </w:r>
          </w:p>
        </w:tc>
        <w:tc>
          <w:tcPr>
            <w:tcW w:w="757" w:type="dxa"/>
            <w:vAlign w:val="center"/>
          </w:tcPr>
          <w:p>
            <w:pPr>
              <w:spacing w:line="300" w:lineRule="exact"/>
              <w:jc w:val="center"/>
              <w:rPr>
                <w:rFonts w:ascii="黑体" w:hAnsi="黑体" w:eastAsia="黑体" w:cs="黑体"/>
                <w:sz w:val="24"/>
              </w:rPr>
            </w:pPr>
            <w:r>
              <w:rPr>
                <w:rFonts w:hint="eastAsia" w:ascii="黑体" w:hAnsi="黑体" w:eastAsia="黑体" w:cs="黑体"/>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4" w:type="dxa"/>
            <w:vAlign w:val="center"/>
          </w:tcPr>
          <w:p>
            <w:pPr>
              <w:spacing w:line="300" w:lineRule="exact"/>
              <w:jc w:val="center"/>
              <w:rPr>
                <w:rFonts w:ascii="Times New Roman" w:hAnsi="Times New Roman" w:eastAsia="仿宋"/>
                <w:sz w:val="24"/>
              </w:rPr>
            </w:pPr>
          </w:p>
        </w:tc>
        <w:tc>
          <w:tcPr>
            <w:tcW w:w="1484" w:type="dxa"/>
            <w:vAlign w:val="center"/>
          </w:tcPr>
          <w:p>
            <w:pPr>
              <w:spacing w:line="300" w:lineRule="exact"/>
              <w:jc w:val="center"/>
              <w:rPr>
                <w:rFonts w:ascii="Times New Roman" w:hAnsi="Times New Roman" w:eastAsia="仿宋"/>
                <w:sz w:val="24"/>
              </w:rPr>
            </w:pPr>
          </w:p>
        </w:tc>
        <w:tc>
          <w:tcPr>
            <w:tcW w:w="937" w:type="dxa"/>
            <w:vAlign w:val="center"/>
          </w:tcPr>
          <w:p>
            <w:pPr>
              <w:spacing w:line="300" w:lineRule="exact"/>
              <w:jc w:val="center"/>
              <w:rPr>
                <w:rFonts w:ascii="Times New Roman" w:hAnsi="Times New Roman" w:eastAsia="仿宋"/>
                <w:sz w:val="24"/>
              </w:rPr>
            </w:pPr>
          </w:p>
        </w:tc>
        <w:tc>
          <w:tcPr>
            <w:tcW w:w="1791" w:type="dxa"/>
            <w:vAlign w:val="center"/>
          </w:tcPr>
          <w:p>
            <w:pPr>
              <w:spacing w:line="300" w:lineRule="exact"/>
              <w:rPr>
                <w:rFonts w:ascii="Times New Roman" w:hAnsi="Times New Roman" w:eastAsia="仿宋"/>
                <w:sz w:val="24"/>
              </w:rPr>
            </w:pPr>
            <w:r>
              <w:rPr>
                <w:rFonts w:ascii="Times New Roman" w:hAnsi="Times New Roman" w:eastAsia="仿宋"/>
                <w:sz w:val="24"/>
              </w:rPr>
              <w:t>1-</w:t>
            </w:r>
            <w:r>
              <w:rPr>
                <w:rFonts w:hint="eastAsia" w:ascii="Times New Roman" w:hAnsi="Times New Roman" w:eastAsia="仿宋"/>
                <w:sz w:val="24"/>
              </w:rPr>
              <w:t>银行贷款；</w:t>
            </w:r>
          </w:p>
          <w:p>
            <w:pPr>
              <w:spacing w:line="300" w:lineRule="exact"/>
              <w:rPr>
                <w:rFonts w:ascii="Times New Roman" w:hAnsi="Times New Roman" w:eastAsia="仿宋"/>
                <w:sz w:val="24"/>
              </w:rPr>
            </w:pPr>
            <w:r>
              <w:rPr>
                <w:rFonts w:ascii="Times New Roman" w:hAnsi="Times New Roman" w:eastAsia="仿宋"/>
                <w:sz w:val="24"/>
              </w:rPr>
              <w:t>2-</w:t>
            </w:r>
            <w:r>
              <w:rPr>
                <w:rFonts w:hint="eastAsia" w:ascii="Times New Roman" w:hAnsi="Times New Roman" w:eastAsia="仿宋"/>
                <w:sz w:val="24"/>
              </w:rPr>
              <w:t>债权融资；</w:t>
            </w:r>
          </w:p>
          <w:p>
            <w:pPr>
              <w:spacing w:line="300" w:lineRule="exact"/>
              <w:rPr>
                <w:rFonts w:ascii="Times New Roman" w:hAnsi="Times New Roman" w:eastAsia="仿宋"/>
                <w:sz w:val="24"/>
              </w:rPr>
            </w:pPr>
            <w:r>
              <w:rPr>
                <w:rFonts w:ascii="Times New Roman" w:hAnsi="Times New Roman" w:eastAsia="仿宋"/>
                <w:sz w:val="24"/>
              </w:rPr>
              <w:t>3-</w:t>
            </w:r>
            <w:r>
              <w:rPr>
                <w:rFonts w:hint="eastAsia" w:ascii="Times New Roman" w:hAnsi="Times New Roman" w:eastAsia="仿宋"/>
                <w:sz w:val="24"/>
              </w:rPr>
              <w:t>股权融资；</w:t>
            </w:r>
          </w:p>
          <w:p>
            <w:pPr>
              <w:spacing w:line="300" w:lineRule="exact"/>
              <w:rPr>
                <w:rFonts w:ascii="Times New Roman" w:hAnsi="Times New Roman" w:eastAsia="仿宋"/>
                <w:sz w:val="24"/>
              </w:rPr>
            </w:pPr>
            <w:r>
              <w:rPr>
                <w:rFonts w:ascii="Times New Roman" w:hAnsi="Times New Roman" w:eastAsia="仿宋"/>
                <w:sz w:val="24"/>
              </w:rPr>
              <w:t>4-</w:t>
            </w:r>
            <w:r>
              <w:rPr>
                <w:rFonts w:hint="eastAsia" w:ascii="Times New Roman" w:hAnsi="Times New Roman" w:eastAsia="仿宋"/>
                <w:sz w:val="24"/>
              </w:rPr>
              <w:t>融资租赁；</w:t>
            </w:r>
          </w:p>
          <w:p>
            <w:pPr>
              <w:spacing w:line="300" w:lineRule="exact"/>
              <w:rPr>
                <w:rFonts w:ascii="Times New Roman" w:hAnsi="Times New Roman" w:eastAsia="仿宋"/>
                <w:sz w:val="24"/>
              </w:rPr>
            </w:pPr>
            <w:r>
              <w:rPr>
                <w:rFonts w:ascii="Times New Roman" w:hAnsi="Times New Roman" w:eastAsia="仿宋"/>
                <w:sz w:val="24"/>
              </w:rPr>
              <w:t>5-</w:t>
            </w:r>
            <w:r>
              <w:rPr>
                <w:rFonts w:hint="eastAsia" w:ascii="Times New Roman" w:hAnsi="Times New Roman" w:eastAsia="仿宋"/>
                <w:sz w:val="24"/>
              </w:rPr>
              <w:t>供应链融资；</w:t>
            </w:r>
          </w:p>
          <w:p>
            <w:pPr>
              <w:spacing w:line="300" w:lineRule="exact"/>
              <w:rPr>
                <w:rFonts w:ascii="Times New Roman" w:hAnsi="Times New Roman" w:eastAsia="仿宋"/>
                <w:sz w:val="24"/>
              </w:rPr>
            </w:pPr>
            <w:r>
              <w:rPr>
                <w:rFonts w:ascii="Times New Roman" w:hAnsi="Times New Roman" w:eastAsia="仿宋"/>
                <w:sz w:val="24"/>
              </w:rPr>
              <w:t>6-</w:t>
            </w:r>
            <w:r>
              <w:rPr>
                <w:rFonts w:hint="eastAsia" w:ascii="Times New Roman" w:hAnsi="Times New Roman" w:eastAsia="仿宋"/>
                <w:sz w:val="24"/>
              </w:rPr>
              <w:t>其他</w:t>
            </w:r>
          </w:p>
        </w:tc>
        <w:tc>
          <w:tcPr>
            <w:tcW w:w="1546" w:type="dxa"/>
            <w:vAlign w:val="center"/>
          </w:tcPr>
          <w:p>
            <w:pPr>
              <w:spacing w:line="300" w:lineRule="exact"/>
              <w:rPr>
                <w:rFonts w:ascii="Times New Roman" w:hAnsi="Times New Roman" w:eastAsia="仿宋"/>
                <w:sz w:val="24"/>
              </w:rPr>
            </w:pPr>
            <w:r>
              <w:rPr>
                <w:rFonts w:ascii="Times New Roman" w:hAnsi="Times New Roman" w:eastAsia="仿宋"/>
                <w:sz w:val="24"/>
              </w:rPr>
              <w:t>1-</w:t>
            </w:r>
            <w:r>
              <w:rPr>
                <w:rFonts w:hint="eastAsia" w:ascii="Times New Roman" w:hAnsi="Times New Roman" w:eastAsia="仿宋"/>
                <w:sz w:val="24"/>
              </w:rPr>
              <w:t>流动资金；</w:t>
            </w:r>
          </w:p>
          <w:p>
            <w:pPr>
              <w:spacing w:line="300" w:lineRule="exact"/>
              <w:rPr>
                <w:rFonts w:ascii="Times New Roman" w:hAnsi="Times New Roman" w:eastAsia="仿宋"/>
                <w:sz w:val="24"/>
              </w:rPr>
            </w:pPr>
            <w:r>
              <w:rPr>
                <w:rFonts w:ascii="Times New Roman" w:hAnsi="Times New Roman" w:eastAsia="仿宋"/>
                <w:sz w:val="24"/>
              </w:rPr>
              <w:t>2-</w:t>
            </w:r>
            <w:r>
              <w:rPr>
                <w:rFonts w:hint="eastAsia" w:ascii="Times New Roman" w:hAnsi="Times New Roman" w:eastAsia="仿宋"/>
                <w:sz w:val="24"/>
              </w:rPr>
              <w:t>固定资产投入（如中长期资金、技改资金等）</w:t>
            </w:r>
          </w:p>
        </w:tc>
        <w:tc>
          <w:tcPr>
            <w:tcW w:w="1249" w:type="dxa"/>
            <w:vAlign w:val="center"/>
          </w:tcPr>
          <w:p>
            <w:pPr>
              <w:spacing w:line="300" w:lineRule="exact"/>
              <w:jc w:val="center"/>
              <w:rPr>
                <w:rFonts w:ascii="Times New Roman" w:hAnsi="Times New Roman" w:eastAsia="仿宋"/>
                <w:sz w:val="24"/>
              </w:rPr>
            </w:pPr>
            <w:r>
              <w:rPr>
                <w:rFonts w:hint="eastAsia" w:ascii="Times New Roman" w:hAnsi="Times New Roman" w:eastAsia="仿宋"/>
                <w:sz w:val="24"/>
              </w:rPr>
              <w:t>（如有项目请填写）</w:t>
            </w:r>
          </w:p>
        </w:tc>
        <w:tc>
          <w:tcPr>
            <w:tcW w:w="1381" w:type="dxa"/>
            <w:vAlign w:val="center"/>
          </w:tcPr>
          <w:p>
            <w:pPr>
              <w:widowControl/>
              <w:spacing w:line="300" w:lineRule="exact"/>
              <w:jc w:val="left"/>
              <w:rPr>
                <w:rFonts w:ascii="Times New Roman" w:hAnsi="Times New Roman" w:eastAsia="仿宋"/>
                <w:sz w:val="24"/>
              </w:rPr>
            </w:pPr>
            <w:r>
              <w:rPr>
                <w:rFonts w:ascii="Times New Roman" w:hAnsi="Times New Roman" w:eastAsia="仿宋"/>
                <w:sz w:val="24"/>
              </w:rPr>
              <w:t>1-</w:t>
            </w:r>
            <w:r>
              <w:rPr>
                <w:rFonts w:hint="eastAsia" w:ascii="Times New Roman" w:hAnsi="Times New Roman" w:eastAsia="仿宋"/>
                <w:sz w:val="24"/>
              </w:rPr>
              <w:t>抵押；</w:t>
            </w:r>
          </w:p>
          <w:p>
            <w:pPr>
              <w:spacing w:line="300" w:lineRule="exact"/>
              <w:rPr>
                <w:rFonts w:ascii="Times New Roman" w:hAnsi="Times New Roman" w:eastAsia="仿宋"/>
                <w:sz w:val="24"/>
              </w:rPr>
            </w:pPr>
            <w:r>
              <w:rPr>
                <w:rFonts w:ascii="Times New Roman" w:hAnsi="Times New Roman" w:eastAsia="仿宋"/>
                <w:sz w:val="24"/>
              </w:rPr>
              <w:t>2-</w:t>
            </w:r>
            <w:r>
              <w:rPr>
                <w:rFonts w:hint="eastAsia" w:ascii="Times New Roman" w:hAnsi="Times New Roman" w:eastAsia="仿宋"/>
                <w:sz w:val="24"/>
              </w:rPr>
              <w:t>质押；</w:t>
            </w:r>
          </w:p>
          <w:p>
            <w:pPr>
              <w:spacing w:line="300" w:lineRule="exact"/>
              <w:rPr>
                <w:rFonts w:ascii="Times New Roman" w:hAnsi="Times New Roman" w:eastAsia="仿宋"/>
                <w:sz w:val="24"/>
              </w:rPr>
            </w:pPr>
            <w:r>
              <w:rPr>
                <w:rFonts w:ascii="Times New Roman" w:hAnsi="Times New Roman" w:eastAsia="仿宋"/>
                <w:sz w:val="24"/>
              </w:rPr>
              <w:t>3-</w:t>
            </w:r>
            <w:r>
              <w:rPr>
                <w:rFonts w:hint="eastAsia" w:ascii="Times New Roman" w:hAnsi="Times New Roman" w:eastAsia="仿宋"/>
                <w:sz w:val="24"/>
              </w:rPr>
              <w:t>信用；</w:t>
            </w:r>
          </w:p>
          <w:p>
            <w:pPr>
              <w:spacing w:line="300" w:lineRule="exact"/>
              <w:rPr>
                <w:rFonts w:ascii="Times New Roman" w:hAnsi="Times New Roman" w:eastAsia="仿宋"/>
                <w:sz w:val="24"/>
              </w:rPr>
            </w:pPr>
            <w:r>
              <w:rPr>
                <w:rFonts w:ascii="Times New Roman" w:hAnsi="Times New Roman" w:eastAsia="仿宋"/>
                <w:sz w:val="24"/>
              </w:rPr>
              <w:t>4-</w:t>
            </w:r>
            <w:r>
              <w:rPr>
                <w:rFonts w:hint="eastAsia" w:ascii="Times New Roman" w:hAnsi="Times New Roman" w:eastAsia="仿宋"/>
                <w:sz w:val="24"/>
              </w:rPr>
              <w:t>保证；</w:t>
            </w:r>
          </w:p>
          <w:p>
            <w:pPr>
              <w:spacing w:line="300" w:lineRule="exact"/>
              <w:rPr>
                <w:rFonts w:ascii="Times New Roman" w:hAnsi="Times New Roman" w:eastAsia="仿宋"/>
                <w:sz w:val="24"/>
              </w:rPr>
            </w:pPr>
            <w:r>
              <w:rPr>
                <w:rFonts w:ascii="Times New Roman" w:hAnsi="Times New Roman" w:eastAsia="仿宋"/>
                <w:sz w:val="24"/>
              </w:rPr>
              <w:t>5-</w:t>
            </w:r>
            <w:r>
              <w:rPr>
                <w:rFonts w:hint="eastAsia" w:ascii="Times New Roman" w:hAnsi="Times New Roman" w:eastAsia="仿宋"/>
                <w:sz w:val="24"/>
              </w:rPr>
              <w:t>其他</w:t>
            </w:r>
          </w:p>
        </w:tc>
        <w:tc>
          <w:tcPr>
            <w:tcW w:w="1397" w:type="dxa"/>
            <w:vAlign w:val="center"/>
          </w:tcPr>
          <w:p>
            <w:pPr>
              <w:spacing w:line="300" w:lineRule="exact"/>
              <w:rPr>
                <w:rFonts w:ascii="Times New Roman" w:hAnsi="Times New Roman" w:eastAsia="仿宋"/>
                <w:sz w:val="24"/>
              </w:rPr>
            </w:pPr>
          </w:p>
        </w:tc>
        <w:tc>
          <w:tcPr>
            <w:tcW w:w="1397" w:type="dxa"/>
            <w:vAlign w:val="center"/>
          </w:tcPr>
          <w:p>
            <w:pPr>
              <w:widowControl/>
              <w:spacing w:line="300" w:lineRule="exact"/>
              <w:jc w:val="left"/>
              <w:rPr>
                <w:rFonts w:ascii="Times New Roman" w:hAnsi="Times New Roman" w:eastAsia="仿宋"/>
                <w:sz w:val="24"/>
              </w:rPr>
            </w:pPr>
            <w:r>
              <w:rPr>
                <w:rFonts w:ascii="Times New Roman" w:hAnsi="Times New Roman" w:eastAsia="仿宋"/>
                <w:sz w:val="24"/>
              </w:rPr>
              <w:t>0-6</w:t>
            </w:r>
            <w:r>
              <w:rPr>
                <w:rFonts w:hint="eastAsia" w:ascii="Times New Roman" w:hAnsi="Times New Roman" w:eastAsia="仿宋"/>
                <w:sz w:val="24"/>
              </w:rPr>
              <w:t>个月；</w:t>
            </w:r>
          </w:p>
          <w:p>
            <w:pPr>
              <w:spacing w:line="300" w:lineRule="exact"/>
              <w:rPr>
                <w:rFonts w:ascii="Times New Roman" w:hAnsi="Times New Roman" w:eastAsia="仿宋"/>
                <w:sz w:val="24"/>
              </w:rPr>
            </w:pPr>
            <w:r>
              <w:rPr>
                <w:rFonts w:ascii="Times New Roman" w:hAnsi="Times New Roman" w:eastAsia="仿宋"/>
                <w:sz w:val="24"/>
              </w:rPr>
              <w:t>6-12</w:t>
            </w:r>
            <w:r>
              <w:rPr>
                <w:rFonts w:hint="eastAsia" w:ascii="Times New Roman" w:hAnsi="Times New Roman" w:eastAsia="仿宋"/>
                <w:sz w:val="24"/>
              </w:rPr>
              <w:t>个月；</w:t>
            </w:r>
          </w:p>
          <w:p>
            <w:pPr>
              <w:spacing w:line="300" w:lineRule="exact"/>
              <w:rPr>
                <w:rFonts w:ascii="Times New Roman" w:hAnsi="Times New Roman" w:eastAsia="仿宋"/>
                <w:sz w:val="24"/>
              </w:rPr>
            </w:pPr>
            <w:r>
              <w:rPr>
                <w:rFonts w:ascii="Times New Roman" w:hAnsi="Times New Roman" w:eastAsia="仿宋"/>
                <w:sz w:val="24"/>
              </w:rPr>
              <w:t>1-3</w:t>
            </w:r>
            <w:r>
              <w:rPr>
                <w:rFonts w:hint="eastAsia" w:ascii="Times New Roman" w:hAnsi="Times New Roman" w:eastAsia="仿宋"/>
                <w:sz w:val="24"/>
              </w:rPr>
              <w:t>年</w:t>
            </w:r>
          </w:p>
          <w:p>
            <w:pPr>
              <w:spacing w:line="300" w:lineRule="exact"/>
              <w:rPr>
                <w:rFonts w:ascii="Times New Roman" w:hAnsi="Times New Roman" w:eastAsia="仿宋"/>
                <w:sz w:val="24"/>
              </w:rPr>
            </w:pPr>
            <w:r>
              <w:rPr>
                <w:rFonts w:ascii="Times New Roman" w:hAnsi="Times New Roman" w:eastAsia="仿宋"/>
                <w:sz w:val="24"/>
              </w:rPr>
              <w:t>3</w:t>
            </w:r>
            <w:r>
              <w:rPr>
                <w:rFonts w:hint="eastAsia" w:ascii="Times New Roman" w:hAnsi="Times New Roman" w:eastAsia="仿宋"/>
                <w:sz w:val="24"/>
              </w:rPr>
              <w:t>年以上</w:t>
            </w:r>
          </w:p>
        </w:tc>
        <w:tc>
          <w:tcPr>
            <w:tcW w:w="674" w:type="dxa"/>
            <w:vAlign w:val="center"/>
          </w:tcPr>
          <w:p>
            <w:pPr>
              <w:spacing w:line="300" w:lineRule="exact"/>
              <w:rPr>
                <w:rFonts w:ascii="Times New Roman" w:hAnsi="Times New Roman" w:eastAsia="仿宋"/>
                <w:sz w:val="24"/>
              </w:rPr>
            </w:pPr>
          </w:p>
        </w:tc>
        <w:tc>
          <w:tcPr>
            <w:tcW w:w="838" w:type="dxa"/>
            <w:vAlign w:val="center"/>
          </w:tcPr>
          <w:p>
            <w:pPr>
              <w:spacing w:line="300" w:lineRule="exact"/>
              <w:rPr>
                <w:rFonts w:ascii="Times New Roman" w:hAnsi="Times New Roman" w:eastAsia="仿宋"/>
                <w:sz w:val="24"/>
              </w:rPr>
            </w:pPr>
          </w:p>
        </w:tc>
        <w:tc>
          <w:tcPr>
            <w:tcW w:w="757" w:type="dxa"/>
            <w:vAlign w:val="center"/>
          </w:tcPr>
          <w:p>
            <w:pPr>
              <w:spacing w:line="300" w:lineRule="exact"/>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4" w:type="dxa"/>
            <w:vAlign w:val="center"/>
          </w:tcPr>
          <w:p>
            <w:pPr>
              <w:spacing w:line="300" w:lineRule="exact"/>
              <w:jc w:val="center"/>
              <w:rPr>
                <w:rFonts w:ascii="Times New Roman" w:hAnsi="Times New Roman" w:eastAsia="仿宋"/>
                <w:sz w:val="24"/>
              </w:rPr>
            </w:pPr>
          </w:p>
        </w:tc>
        <w:tc>
          <w:tcPr>
            <w:tcW w:w="1484" w:type="dxa"/>
            <w:vAlign w:val="center"/>
          </w:tcPr>
          <w:p>
            <w:pPr>
              <w:spacing w:line="300" w:lineRule="exact"/>
              <w:jc w:val="center"/>
              <w:rPr>
                <w:rFonts w:ascii="Times New Roman" w:hAnsi="Times New Roman" w:eastAsia="仿宋"/>
                <w:sz w:val="24"/>
              </w:rPr>
            </w:pPr>
          </w:p>
        </w:tc>
        <w:tc>
          <w:tcPr>
            <w:tcW w:w="937" w:type="dxa"/>
            <w:vAlign w:val="center"/>
          </w:tcPr>
          <w:p>
            <w:pPr>
              <w:spacing w:line="300" w:lineRule="exact"/>
              <w:jc w:val="center"/>
              <w:rPr>
                <w:rFonts w:ascii="Times New Roman" w:hAnsi="Times New Roman" w:eastAsia="仿宋"/>
                <w:sz w:val="24"/>
              </w:rPr>
            </w:pPr>
          </w:p>
        </w:tc>
        <w:tc>
          <w:tcPr>
            <w:tcW w:w="1791" w:type="dxa"/>
            <w:vAlign w:val="center"/>
          </w:tcPr>
          <w:p>
            <w:pPr>
              <w:spacing w:line="300" w:lineRule="exact"/>
              <w:jc w:val="center"/>
              <w:rPr>
                <w:rFonts w:ascii="Times New Roman" w:hAnsi="Times New Roman" w:eastAsia="仿宋"/>
                <w:sz w:val="24"/>
              </w:rPr>
            </w:pPr>
          </w:p>
        </w:tc>
        <w:tc>
          <w:tcPr>
            <w:tcW w:w="1546" w:type="dxa"/>
            <w:vAlign w:val="center"/>
          </w:tcPr>
          <w:p>
            <w:pPr>
              <w:spacing w:line="300" w:lineRule="exact"/>
              <w:jc w:val="center"/>
              <w:rPr>
                <w:rFonts w:ascii="Times New Roman" w:hAnsi="Times New Roman" w:eastAsia="仿宋"/>
                <w:sz w:val="24"/>
              </w:rPr>
            </w:pPr>
          </w:p>
        </w:tc>
        <w:tc>
          <w:tcPr>
            <w:tcW w:w="1249" w:type="dxa"/>
            <w:vAlign w:val="center"/>
          </w:tcPr>
          <w:p>
            <w:pPr>
              <w:spacing w:line="300" w:lineRule="exact"/>
              <w:jc w:val="center"/>
              <w:rPr>
                <w:rFonts w:ascii="Times New Roman" w:hAnsi="Times New Roman" w:eastAsia="仿宋"/>
                <w:sz w:val="24"/>
              </w:rPr>
            </w:pPr>
          </w:p>
        </w:tc>
        <w:tc>
          <w:tcPr>
            <w:tcW w:w="1381" w:type="dxa"/>
            <w:vAlign w:val="center"/>
          </w:tcPr>
          <w:p>
            <w:pPr>
              <w:spacing w:line="300" w:lineRule="exact"/>
              <w:jc w:val="center"/>
              <w:rPr>
                <w:rFonts w:ascii="Times New Roman" w:hAnsi="Times New Roman" w:eastAsia="仿宋"/>
                <w:sz w:val="24"/>
              </w:rPr>
            </w:pPr>
          </w:p>
        </w:tc>
        <w:tc>
          <w:tcPr>
            <w:tcW w:w="1397" w:type="dxa"/>
            <w:vAlign w:val="center"/>
          </w:tcPr>
          <w:p>
            <w:pPr>
              <w:spacing w:line="300" w:lineRule="exact"/>
              <w:jc w:val="center"/>
              <w:rPr>
                <w:rFonts w:ascii="Times New Roman" w:hAnsi="Times New Roman" w:eastAsia="仿宋"/>
                <w:sz w:val="24"/>
              </w:rPr>
            </w:pPr>
          </w:p>
        </w:tc>
        <w:tc>
          <w:tcPr>
            <w:tcW w:w="1397" w:type="dxa"/>
            <w:vAlign w:val="center"/>
          </w:tcPr>
          <w:p>
            <w:pPr>
              <w:spacing w:line="300" w:lineRule="exact"/>
              <w:jc w:val="center"/>
              <w:rPr>
                <w:rFonts w:ascii="Times New Roman" w:hAnsi="Times New Roman" w:eastAsia="仿宋"/>
                <w:sz w:val="24"/>
              </w:rPr>
            </w:pPr>
          </w:p>
        </w:tc>
        <w:tc>
          <w:tcPr>
            <w:tcW w:w="674" w:type="dxa"/>
            <w:vAlign w:val="center"/>
          </w:tcPr>
          <w:p>
            <w:pPr>
              <w:spacing w:line="300" w:lineRule="exact"/>
              <w:jc w:val="center"/>
              <w:rPr>
                <w:rFonts w:ascii="Times New Roman" w:hAnsi="Times New Roman" w:eastAsia="仿宋"/>
                <w:sz w:val="24"/>
              </w:rPr>
            </w:pPr>
          </w:p>
        </w:tc>
        <w:tc>
          <w:tcPr>
            <w:tcW w:w="838" w:type="dxa"/>
            <w:vAlign w:val="center"/>
          </w:tcPr>
          <w:p>
            <w:pPr>
              <w:spacing w:line="300" w:lineRule="exact"/>
              <w:jc w:val="center"/>
              <w:rPr>
                <w:rFonts w:ascii="Times New Roman" w:hAnsi="Times New Roman" w:eastAsia="仿宋"/>
                <w:sz w:val="24"/>
              </w:rPr>
            </w:pPr>
          </w:p>
        </w:tc>
        <w:tc>
          <w:tcPr>
            <w:tcW w:w="757"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4" w:type="dxa"/>
            <w:vAlign w:val="center"/>
          </w:tcPr>
          <w:p>
            <w:pPr>
              <w:spacing w:line="300" w:lineRule="exact"/>
              <w:jc w:val="center"/>
              <w:rPr>
                <w:rFonts w:ascii="Times New Roman" w:hAnsi="Times New Roman" w:eastAsia="仿宋"/>
                <w:sz w:val="24"/>
              </w:rPr>
            </w:pPr>
          </w:p>
        </w:tc>
        <w:tc>
          <w:tcPr>
            <w:tcW w:w="1484" w:type="dxa"/>
            <w:vAlign w:val="center"/>
          </w:tcPr>
          <w:p>
            <w:pPr>
              <w:spacing w:line="300" w:lineRule="exact"/>
              <w:jc w:val="center"/>
              <w:rPr>
                <w:rFonts w:ascii="Times New Roman" w:hAnsi="Times New Roman" w:eastAsia="仿宋"/>
                <w:sz w:val="24"/>
              </w:rPr>
            </w:pPr>
          </w:p>
        </w:tc>
        <w:tc>
          <w:tcPr>
            <w:tcW w:w="937" w:type="dxa"/>
            <w:vAlign w:val="center"/>
          </w:tcPr>
          <w:p>
            <w:pPr>
              <w:spacing w:line="300" w:lineRule="exact"/>
              <w:jc w:val="center"/>
              <w:rPr>
                <w:rFonts w:ascii="Times New Roman" w:hAnsi="Times New Roman" w:eastAsia="仿宋"/>
                <w:sz w:val="24"/>
              </w:rPr>
            </w:pPr>
          </w:p>
        </w:tc>
        <w:tc>
          <w:tcPr>
            <w:tcW w:w="1791" w:type="dxa"/>
            <w:vAlign w:val="center"/>
          </w:tcPr>
          <w:p>
            <w:pPr>
              <w:spacing w:line="300" w:lineRule="exact"/>
              <w:jc w:val="center"/>
              <w:rPr>
                <w:rFonts w:ascii="Times New Roman" w:hAnsi="Times New Roman" w:eastAsia="仿宋"/>
                <w:sz w:val="24"/>
              </w:rPr>
            </w:pPr>
          </w:p>
        </w:tc>
        <w:tc>
          <w:tcPr>
            <w:tcW w:w="1546" w:type="dxa"/>
            <w:vAlign w:val="center"/>
          </w:tcPr>
          <w:p>
            <w:pPr>
              <w:spacing w:line="300" w:lineRule="exact"/>
              <w:jc w:val="center"/>
              <w:rPr>
                <w:rFonts w:ascii="Times New Roman" w:hAnsi="Times New Roman" w:eastAsia="仿宋"/>
                <w:sz w:val="24"/>
              </w:rPr>
            </w:pPr>
          </w:p>
        </w:tc>
        <w:tc>
          <w:tcPr>
            <w:tcW w:w="1249" w:type="dxa"/>
            <w:vAlign w:val="center"/>
          </w:tcPr>
          <w:p>
            <w:pPr>
              <w:spacing w:line="300" w:lineRule="exact"/>
              <w:jc w:val="center"/>
              <w:rPr>
                <w:rFonts w:ascii="Times New Roman" w:hAnsi="Times New Roman" w:eastAsia="仿宋"/>
                <w:sz w:val="24"/>
              </w:rPr>
            </w:pPr>
          </w:p>
        </w:tc>
        <w:tc>
          <w:tcPr>
            <w:tcW w:w="1381" w:type="dxa"/>
            <w:vAlign w:val="center"/>
          </w:tcPr>
          <w:p>
            <w:pPr>
              <w:spacing w:line="300" w:lineRule="exact"/>
              <w:jc w:val="center"/>
              <w:rPr>
                <w:rFonts w:ascii="Times New Roman" w:hAnsi="Times New Roman" w:eastAsia="仿宋"/>
                <w:sz w:val="24"/>
              </w:rPr>
            </w:pPr>
          </w:p>
        </w:tc>
        <w:tc>
          <w:tcPr>
            <w:tcW w:w="1397" w:type="dxa"/>
            <w:vAlign w:val="center"/>
          </w:tcPr>
          <w:p>
            <w:pPr>
              <w:spacing w:line="300" w:lineRule="exact"/>
              <w:jc w:val="center"/>
              <w:rPr>
                <w:rFonts w:ascii="Times New Roman" w:hAnsi="Times New Roman" w:eastAsia="仿宋"/>
                <w:sz w:val="24"/>
              </w:rPr>
            </w:pPr>
          </w:p>
        </w:tc>
        <w:tc>
          <w:tcPr>
            <w:tcW w:w="1397" w:type="dxa"/>
            <w:vAlign w:val="center"/>
          </w:tcPr>
          <w:p>
            <w:pPr>
              <w:spacing w:line="300" w:lineRule="exact"/>
              <w:jc w:val="center"/>
              <w:rPr>
                <w:rFonts w:ascii="Times New Roman" w:hAnsi="Times New Roman" w:eastAsia="仿宋"/>
                <w:sz w:val="24"/>
              </w:rPr>
            </w:pPr>
          </w:p>
        </w:tc>
        <w:tc>
          <w:tcPr>
            <w:tcW w:w="674" w:type="dxa"/>
            <w:vAlign w:val="center"/>
          </w:tcPr>
          <w:p>
            <w:pPr>
              <w:spacing w:line="300" w:lineRule="exact"/>
              <w:jc w:val="center"/>
              <w:rPr>
                <w:rFonts w:ascii="Times New Roman" w:hAnsi="Times New Roman" w:eastAsia="仿宋"/>
                <w:sz w:val="24"/>
              </w:rPr>
            </w:pPr>
          </w:p>
        </w:tc>
        <w:tc>
          <w:tcPr>
            <w:tcW w:w="838" w:type="dxa"/>
            <w:vAlign w:val="center"/>
          </w:tcPr>
          <w:p>
            <w:pPr>
              <w:spacing w:line="300" w:lineRule="exact"/>
              <w:jc w:val="center"/>
              <w:rPr>
                <w:rFonts w:ascii="Times New Roman" w:hAnsi="Times New Roman" w:eastAsia="仿宋"/>
                <w:sz w:val="24"/>
              </w:rPr>
            </w:pPr>
          </w:p>
        </w:tc>
        <w:tc>
          <w:tcPr>
            <w:tcW w:w="757"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4" w:type="dxa"/>
            <w:vAlign w:val="center"/>
          </w:tcPr>
          <w:p>
            <w:pPr>
              <w:spacing w:line="300" w:lineRule="exact"/>
              <w:jc w:val="center"/>
              <w:rPr>
                <w:rFonts w:ascii="Times New Roman" w:hAnsi="Times New Roman" w:eastAsia="仿宋"/>
                <w:sz w:val="24"/>
              </w:rPr>
            </w:pPr>
          </w:p>
        </w:tc>
        <w:tc>
          <w:tcPr>
            <w:tcW w:w="1484" w:type="dxa"/>
            <w:vAlign w:val="center"/>
          </w:tcPr>
          <w:p>
            <w:pPr>
              <w:spacing w:line="300" w:lineRule="exact"/>
              <w:jc w:val="center"/>
              <w:rPr>
                <w:rFonts w:ascii="Times New Roman" w:hAnsi="Times New Roman" w:eastAsia="仿宋"/>
                <w:sz w:val="24"/>
              </w:rPr>
            </w:pPr>
          </w:p>
        </w:tc>
        <w:tc>
          <w:tcPr>
            <w:tcW w:w="937" w:type="dxa"/>
            <w:vAlign w:val="center"/>
          </w:tcPr>
          <w:p>
            <w:pPr>
              <w:spacing w:line="300" w:lineRule="exact"/>
              <w:jc w:val="center"/>
              <w:rPr>
                <w:rFonts w:ascii="Times New Roman" w:hAnsi="Times New Roman" w:eastAsia="仿宋"/>
                <w:sz w:val="24"/>
              </w:rPr>
            </w:pPr>
          </w:p>
        </w:tc>
        <w:tc>
          <w:tcPr>
            <w:tcW w:w="1791" w:type="dxa"/>
            <w:vAlign w:val="center"/>
          </w:tcPr>
          <w:p>
            <w:pPr>
              <w:spacing w:line="300" w:lineRule="exact"/>
              <w:jc w:val="center"/>
              <w:rPr>
                <w:rFonts w:ascii="Times New Roman" w:hAnsi="Times New Roman" w:eastAsia="仿宋"/>
                <w:sz w:val="24"/>
              </w:rPr>
            </w:pPr>
          </w:p>
        </w:tc>
        <w:tc>
          <w:tcPr>
            <w:tcW w:w="1546" w:type="dxa"/>
            <w:vAlign w:val="center"/>
          </w:tcPr>
          <w:p>
            <w:pPr>
              <w:spacing w:line="300" w:lineRule="exact"/>
              <w:jc w:val="center"/>
              <w:rPr>
                <w:rFonts w:ascii="Times New Roman" w:hAnsi="Times New Roman" w:eastAsia="仿宋"/>
                <w:sz w:val="24"/>
              </w:rPr>
            </w:pPr>
          </w:p>
        </w:tc>
        <w:tc>
          <w:tcPr>
            <w:tcW w:w="1249" w:type="dxa"/>
            <w:vAlign w:val="center"/>
          </w:tcPr>
          <w:p>
            <w:pPr>
              <w:spacing w:line="300" w:lineRule="exact"/>
              <w:jc w:val="center"/>
              <w:rPr>
                <w:rFonts w:ascii="Times New Roman" w:hAnsi="Times New Roman" w:eastAsia="仿宋"/>
                <w:sz w:val="24"/>
              </w:rPr>
            </w:pPr>
          </w:p>
        </w:tc>
        <w:tc>
          <w:tcPr>
            <w:tcW w:w="1381" w:type="dxa"/>
            <w:vAlign w:val="center"/>
          </w:tcPr>
          <w:p>
            <w:pPr>
              <w:spacing w:line="300" w:lineRule="exact"/>
              <w:jc w:val="center"/>
              <w:rPr>
                <w:rFonts w:ascii="Times New Roman" w:hAnsi="Times New Roman" w:eastAsia="仿宋"/>
                <w:sz w:val="24"/>
              </w:rPr>
            </w:pPr>
          </w:p>
        </w:tc>
        <w:tc>
          <w:tcPr>
            <w:tcW w:w="1397" w:type="dxa"/>
            <w:vAlign w:val="center"/>
          </w:tcPr>
          <w:p>
            <w:pPr>
              <w:spacing w:line="300" w:lineRule="exact"/>
              <w:jc w:val="center"/>
              <w:rPr>
                <w:rFonts w:ascii="Times New Roman" w:hAnsi="Times New Roman" w:eastAsia="仿宋"/>
                <w:sz w:val="24"/>
              </w:rPr>
            </w:pPr>
          </w:p>
        </w:tc>
        <w:tc>
          <w:tcPr>
            <w:tcW w:w="1397" w:type="dxa"/>
            <w:vAlign w:val="center"/>
          </w:tcPr>
          <w:p>
            <w:pPr>
              <w:spacing w:line="300" w:lineRule="exact"/>
              <w:jc w:val="center"/>
              <w:rPr>
                <w:rFonts w:ascii="Times New Roman" w:hAnsi="Times New Roman" w:eastAsia="仿宋"/>
                <w:sz w:val="24"/>
              </w:rPr>
            </w:pPr>
          </w:p>
        </w:tc>
        <w:tc>
          <w:tcPr>
            <w:tcW w:w="674" w:type="dxa"/>
            <w:vAlign w:val="center"/>
          </w:tcPr>
          <w:p>
            <w:pPr>
              <w:spacing w:line="300" w:lineRule="exact"/>
              <w:jc w:val="center"/>
              <w:rPr>
                <w:rFonts w:ascii="Times New Roman" w:hAnsi="Times New Roman" w:eastAsia="仿宋"/>
                <w:sz w:val="24"/>
              </w:rPr>
            </w:pPr>
          </w:p>
        </w:tc>
        <w:tc>
          <w:tcPr>
            <w:tcW w:w="838" w:type="dxa"/>
            <w:vAlign w:val="center"/>
          </w:tcPr>
          <w:p>
            <w:pPr>
              <w:spacing w:line="300" w:lineRule="exact"/>
              <w:jc w:val="center"/>
              <w:rPr>
                <w:rFonts w:ascii="Times New Roman" w:hAnsi="Times New Roman" w:eastAsia="仿宋"/>
                <w:sz w:val="24"/>
              </w:rPr>
            </w:pPr>
          </w:p>
        </w:tc>
        <w:tc>
          <w:tcPr>
            <w:tcW w:w="757"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4" w:type="dxa"/>
            <w:vAlign w:val="center"/>
          </w:tcPr>
          <w:p>
            <w:pPr>
              <w:spacing w:line="300" w:lineRule="exact"/>
              <w:jc w:val="center"/>
              <w:rPr>
                <w:rFonts w:ascii="Times New Roman" w:hAnsi="Times New Roman" w:eastAsia="仿宋"/>
                <w:sz w:val="24"/>
              </w:rPr>
            </w:pPr>
          </w:p>
        </w:tc>
        <w:tc>
          <w:tcPr>
            <w:tcW w:w="1484" w:type="dxa"/>
            <w:vAlign w:val="center"/>
          </w:tcPr>
          <w:p>
            <w:pPr>
              <w:spacing w:line="300" w:lineRule="exact"/>
              <w:jc w:val="center"/>
              <w:rPr>
                <w:rFonts w:ascii="Times New Roman" w:hAnsi="Times New Roman" w:eastAsia="仿宋"/>
                <w:sz w:val="24"/>
              </w:rPr>
            </w:pPr>
          </w:p>
        </w:tc>
        <w:tc>
          <w:tcPr>
            <w:tcW w:w="937" w:type="dxa"/>
            <w:vAlign w:val="center"/>
          </w:tcPr>
          <w:p>
            <w:pPr>
              <w:spacing w:line="300" w:lineRule="exact"/>
              <w:jc w:val="center"/>
              <w:rPr>
                <w:rFonts w:ascii="Times New Roman" w:hAnsi="Times New Roman" w:eastAsia="仿宋"/>
                <w:sz w:val="24"/>
              </w:rPr>
            </w:pPr>
          </w:p>
        </w:tc>
        <w:tc>
          <w:tcPr>
            <w:tcW w:w="1791" w:type="dxa"/>
            <w:vAlign w:val="center"/>
          </w:tcPr>
          <w:p>
            <w:pPr>
              <w:spacing w:line="300" w:lineRule="exact"/>
              <w:jc w:val="center"/>
              <w:rPr>
                <w:rFonts w:ascii="Times New Roman" w:hAnsi="Times New Roman" w:eastAsia="仿宋"/>
                <w:sz w:val="24"/>
              </w:rPr>
            </w:pPr>
          </w:p>
        </w:tc>
        <w:tc>
          <w:tcPr>
            <w:tcW w:w="1546" w:type="dxa"/>
            <w:vAlign w:val="center"/>
          </w:tcPr>
          <w:p>
            <w:pPr>
              <w:spacing w:line="300" w:lineRule="exact"/>
              <w:jc w:val="center"/>
              <w:rPr>
                <w:rFonts w:ascii="Times New Roman" w:hAnsi="Times New Roman" w:eastAsia="仿宋"/>
                <w:sz w:val="24"/>
              </w:rPr>
            </w:pPr>
          </w:p>
        </w:tc>
        <w:tc>
          <w:tcPr>
            <w:tcW w:w="1249" w:type="dxa"/>
            <w:vAlign w:val="center"/>
          </w:tcPr>
          <w:p>
            <w:pPr>
              <w:spacing w:line="300" w:lineRule="exact"/>
              <w:jc w:val="center"/>
              <w:rPr>
                <w:rFonts w:ascii="Times New Roman" w:hAnsi="Times New Roman" w:eastAsia="仿宋"/>
                <w:sz w:val="24"/>
              </w:rPr>
            </w:pPr>
          </w:p>
        </w:tc>
        <w:tc>
          <w:tcPr>
            <w:tcW w:w="1381" w:type="dxa"/>
            <w:vAlign w:val="center"/>
          </w:tcPr>
          <w:p>
            <w:pPr>
              <w:spacing w:line="300" w:lineRule="exact"/>
              <w:jc w:val="center"/>
              <w:rPr>
                <w:rFonts w:ascii="Times New Roman" w:hAnsi="Times New Roman" w:eastAsia="仿宋"/>
                <w:sz w:val="24"/>
              </w:rPr>
            </w:pPr>
          </w:p>
        </w:tc>
        <w:tc>
          <w:tcPr>
            <w:tcW w:w="1397" w:type="dxa"/>
            <w:vAlign w:val="center"/>
          </w:tcPr>
          <w:p>
            <w:pPr>
              <w:spacing w:line="300" w:lineRule="exact"/>
              <w:jc w:val="center"/>
              <w:rPr>
                <w:rFonts w:ascii="Times New Roman" w:hAnsi="Times New Roman" w:eastAsia="仿宋"/>
                <w:sz w:val="24"/>
              </w:rPr>
            </w:pPr>
          </w:p>
        </w:tc>
        <w:tc>
          <w:tcPr>
            <w:tcW w:w="1397" w:type="dxa"/>
            <w:vAlign w:val="center"/>
          </w:tcPr>
          <w:p>
            <w:pPr>
              <w:spacing w:line="300" w:lineRule="exact"/>
              <w:jc w:val="center"/>
              <w:rPr>
                <w:rFonts w:ascii="Times New Roman" w:hAnsi="Times New Roman" w:eastAsia="仿宋"/>
                <w:sz w:val="24"/>
              </w:rPr>
            </w:pPr>
          </w:p>
        </w:tc>
        <w:tc>
          <w:tcPr>
            <w:tcW w:w="674" w:type="dxa"/>
            <w:vAlign w:val="center"/>
          </w:tcPr>
          <w:p>
            <w:pPr>
              <w:spacing w:line="300" w:lineRule="exact"/>
              <w:jc w:val="center"/>
              <w:rPr>
                <w:rFonts w:ascii="Times New Roman" w:hAnsi="Times New Roman" w:eastAsia="仿宋"/>
                <w:sz w:val="24"/>
              </w:rPr>
            </w:pPr>
          </w:p>
        </w:tc>
        <w:tc>
          <w:tcPr>
            <w:tcW w:w="838" w:type="dxa"/>
            <w:vAlign w:val="center"/>
          </w:tcPr>
          <w:p>
            <w:pPr>
              <w:spacing w:line="300" w:lineRule="exact"/>
              <w:jc w:val="center"/>
              <w:rPr>
                <w:rFonts w:ascii="Times New Roman" w:hAnsi="Times New Roman" w:eastAsia="仿宋"/>
                <w:sz w:val="24"/>
              </w:rPr>
            </w:pPr>
          </w:p>
        </w:tc>
        <w:tc>
          <w:tcPr>
            <w:tcW w:w="757" w:type="dxa"/>
            <w:vAlign w:val="center"/>
          </w:tcPr>
          <w:p>
            <w:pPr>
              <w:spacing w:line="300" w:lineRule="exact"/>
              <w:jc w:val="center"/>
              <w:rPr>
                <w:rFonts w:ascii="Times New Roman" w:hAnsi="Times New Roman" w:eastAsia="仿宋"/>
                <w:sz w:val="24"/>
              </w:rPr>
            </w:pPr>
          </w:p>
        </w:tc>
      </w:tr>
    </w:tbl>
    <w:p>
      <w:pPr>
        <w:kinsoku w:val="0"/>
        <w:autoSpaceDE w:val="0"/>
        <w:autoSpaceDN w:val="0"/>
        <w:adjustRightInd w:val="0"/>
        <w:snapToGrid w:val="0"/>
        <w:spacing w:line="540" w:lineRule="exact"/>
        <w:rPr>
          <w:rFonts w:ascii="黑体" w:eastAsia="黑体"/>
          <w:sz w:val="32"/>
          <w:szCs w:val="32"/>
        </w:rPr>
        <w:sectPr>
          <w:pgSz w:w="16838" w:h="11906" w:orient="landscape"/>
          <w:pgMar w:top="1800" w:right="1440" w:bottom="1800" w:left="1440" w:header="851" w:footer="992" w:gutter="0"/>
          <w:cols w:space="425" w:num="1"/>
          <w:docGrid w:linePitch="312" w:charSpace="0"/>
        </w:sectPr>
      </w:pPr>
    </w:p>
    <w:p>
      <w:pPr>
        <w:kinsoku w:val="0"/>
        <w:autoSpaceDE w:val="0"/>
        <w:autoSpaceDN w:val="0"/>
        <w:adjustRightInd w:val="0"/>
        <w:snapToGrid w:val="0"/>
        <w:spacing w:line="540" w:lineRule="exact"/>
        <w:rPr>
          <w:rFonts w:ascii="黑体" w:eastAsia="黑体"/>
          <w:sz w:val="32"/>
          <w:szCs w:val="32"/>
        </w:rPr>
      </w:pPr>
      <w:r>
        <w:rPr>
          <w:rFonts w:hint="eastAsia" w:ascii="黑体" w:eastAsia="黑体"/>
          <w:sz w:val="32"/>
          <w:szCs w:val="32"/>
        </w:rPr>
        <w:t>附件</w:t>
      </w:r>
      <w:r>
        <w:rPr>
          <w:rFonts w:ascii="黑体" w:eastAsia="黑体"/>
          <w:sz w:val="32"/>
          <w:szCs w:val="32"/>
        </w:rPr>
        <w:t>2</w:t>
      </w:r>
    </w:p>
    <w:p>
      <w:pPr>
        <w:kinsoku w:val="0"/>
        <w:autoSpaceDE w:val="0"/>
        <w:autoSpaceDN w:val="0"/>
        <w:adjustRightInd w:val="0"/>
        <w:snapToGrid w:val="0"/>
        <w:spacing w:line="540" w:lineRule="exact"/>
        <w:rPr>
          <w:rFonts w:ascii="黑体" w:eastAsia="黑体"/>
          <w:sz w:val="32"/>
          <w:szCs w:val="32"/>
        </w:rPr>
      </w:pPr>
    </w:p>
    <w:p>
      <w:pPr>
        <w:adjustRightInd w:val="0"/>
        <w:snapToGrid w:val="0"/>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福建省科技创新主体融资需求填报</w:t>
      </w:r>
    </w:p>
    <w:p>
      <w:pPr>
        <w:adjustRightInd w:val="0"/>
        <w:snapToGrid w:val="0"/>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操作指南</w:t>
      </w:r>
    </w:p>
    <w:p>
      <w:pPr>
        <w:pStyle w:val="2"/>
        <w:tabs>
          <w:tab w:val="left" w:pos="425"/>
        </w:tabs>
        <w:spacing w:beforeLines="0" w:afterLines="0" w:line="596" w:lineRule="exact"/>
        <w:ind w:firstLine="31680" w:firstLineChars="200"/>
        <w:rPr>
          <w:rFonts w:ascii="黑体" w:hAnsi="微软雅黑" w:eastAsia="黑体" w:cs="黑体"/>
          <w:b w:val="0"/>
          <w:bCs w:val="0"/>
          <w:color w:val="000000"/>
          <w:sz w:val="32"/>
          <w:szCs w:val="32"/>
        </w:rPr>
      </w:pPr>
      <w:r>
        <w:rPr>
          <w:rFonts w:hint="eastAsia" w:ascii="黑体" w:hAnsi="微软雅黑" w:eastAsia="黑体" w:cs="黑体"/>
          <w:b w:val="0"/>
          <w:bCs w:val="0"/>
          <w:color w:val="000000"/>
          <w:sz w:val="32"/>
          <w:szCs w:val="32"/>
        </w:rPr>
        <w:t>一、用户注册（如企业已在“金服云”平台注册，请忽略此步骤）</w:t>
      </w:r>
    </w:p>
    <w:p>
      <w:pPr>
        <w:pStyle w:val="2"/>
        <w:tabs>
          <w:tab w:val="left" w:pos="425"/>
        </w:tabs>
        <w:spacing w:beforeLines="0" w:afterLines="0" w:line="596" w:lineRule="exact"/>
        <w:ind w:firstLine="31680" w:firstLineChars="196"/>
        <w:rPr>
          <w:rFonts w:ascii="仿宋_GB2312" w:cs="仿宋_GB2312"/>
          <w:bCs w:val="0"/>
          <w:color w:val="000000"/>
          <w:sz w:val="32"/>
          <w:szCs w:val="32"/>
        </w:rPr>
      </w:pPr>
      <w:r>
        <w:rPr>
          <w:rFonts w:hint="eastAsia" w:ascii="仿宋_GB2312" w:hAnsi="仿宋_GB2312" w:cs="仿宋_GB2312"/>
          <w:bCs w:val="0"/>
          <w:color w:val="000000"/>
          <w:sz w:val="32"/>
          <w:szCs w:val="32"/>
        </w:rPr>
        <w:t>既可以选择电脑端注册，也可以选择手机端注册：</w:t>
      </w:r>
    </w:p>
    <w:p>
      <w:pPr>
        <w:pStyle w:val="2"/>
        <w:tabs>
          <w:tab w:val="left" w:pos="425"/>
        </w:tabs>
        <w:spacing w:beforeLines="0" w:afterLines="0" w:line="596" w:lineRule="exact"/>
        <w:ind w:firstLine="31680" w:firstLineChars="196"/>
        <w:rPr>
          <w:rFonts w:ascii="仿宋_GB2312" w:cs="仿宋_GB2312"/>
          <w:bCs w:val="0"/>
          <w:color w:val="000000"/>
          <w:sz w:val="32"/>
          <w:szCs w:val="32"/>
        </w:rPr>
      </w:pPr>
      <w:r>
        <w:rPr>
          <w:rFonts w:hint="eastAsia" w:ascii="仿宋_GB2312" w:hAnsi="仿宋_GB2312" w:cs="仿宋_GB2312"/>
          <w:bCs w:val="0"/>
          <w:color w:val="000000"/>
          <w:sz w:val="32"/>
          <w:szCs w:val="32"/>
        </w:rPr>
        <w:t>（一）电脑端注册：</w:t>
      </w:r>
    </w:p>
    <w:p>
      <w:pPr>
        <w:pStyle w:val="2"/>
        <w:tabs>
          <w:tab w:val="left" w:pos="425"/>
        </w:tabs>
        <w:spacing w:beforeLines="0" w:afterLines="0" w:line="596" w:lineRule="exact"/>
        <w:ind w:firstLine="31680" w:firstLineChars="200"/>
        <w:rPr>
          <w:rFonts w:ascii="仿宋_GB2312" w:cs="仿宋_GB2312"/>
          <w:b w:val="0"/>
          <w:color w:val="000000"/>
          <w:sz w:val="32"/>
          <w:szCs w:val="32"/>
        </w:rPr>
      </w:pPr>
      <w:r>
        <w:rPr>
          <w:rFonts w:ascii="仿宋_GB2312" w:hAnsi="仿宋_GB2312" w:cs="仿宋_GB2312"/>
          <w:b w:val="0"/>
          <w:color w:val="000000"/>
          <w:sz w:val="32"/>
          <w:szCs w:val="32"/>
        </w:rPr>
        <w:t>1.</w:t>
      </w:r>
      <w:r>
        <w:rPr>
          <w:rFonts w:hint="eastAsia" w:ascii="仿宋_GB2312" w:hAnsi="仿宋_GB2312" w:cs="仿宋_GB2312"/>
          <w:b w:val="0"/>
          <w:color w:val="000000"/>
          <w:sz w:val="32"/>
          <w:szCs w:val="32"/>
        </w:rPr>
        <w:t>进入网站</w:t>
      </w:r>
      <w:r>
        <w:rPr>
          <w:b w:val="0"/>
          <w:color w:val="000000"/>
          <w:sz w:val="32"/>
          <w:szCs w:val="32"/>
        </w:rPr>
        <w:t>https://www.fjjfypt.com/</w:t>
      </w:r>
      <w:r>
        <w:rPr>
          <w:rFonts w:hint="eastAsia" w:ascii="仿宋_GB2312" w:hAnsi="仿宋_GB2312" w:cs="仿宋_GB2312"/>
          <w:b w:val="0"/>
          <w:color w:val="000000"/>
          <w:sz w:val="32"/>
          <w:szCs w:val="32"/>
        </w:rPr>
        <w:t>，点击右上角“注册”；</w:t>
      </w:r>
    </w:p>
    <w:p>
      <w:pPr>
        <w:rPr>
          <w:sz w:val="32"/>
          <w:szCs w:val="32"/>
          <w:bdr w:val="single" w:color="auto" w:sz="4" w:space="0"/>
        </w:rPr>
      </w:pPr>
      <w:r>
        <w:rPr>
          <w:sz w:val="32"/>
          <w:szCs w:val="32"/>
          <w:bdr w:val="single" w:color="auto" w:sz="4" w:space="0"/>
        </w:rPr>
        <w:drawing>
          <wp:inline distT="0" distB="0" distL="114300" distR="114300">
            <wp:extent cx="5267325" cy="3238500"/>
            <wp:effectExtent l="0" t="0" r="5715" b="7620"/>
            <wp:docPr id="1" name="图片 1" descr="注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注册1"/>
                    <pic:cNvPicPr>
                      <a:picLocks noChangeAspect="1"/>
                    </pic:cNvPicPr>
                  </pic:nvPicPr>
                  <pic:blipFill>
                    <a:blip r:embed="rId6"/>
                    <a:stretch>
                      <a:fillRect/>
                    </a:stretch>
                  </pic:blipFill>
                  <pic:spPr>
                    <a:xfrm>
                      <a:off x="0" y="0"/>
                      <a:ext cx="5267325" cy="3238500"/>
                    </a:xfrm>
                    <a:prstGeom prst="rect">
                      <a:avLst/>
                    </a:prstGeom>
                    <a:noFill/>
                    <a:ln w="9525">
                      <a:noFill/>
                    </a:ln>
                  </pic:spPr>
                </pic:pic>
              </a:graphicData>
            </a:graphic>
          </wp:inline>
        </w:drawing>
      </w:r>
    </w:p>
    <w:p>
      <w:pPr>
        <w:rPr>
          <w:sz w:val="32"/>
          <w:szCs w:val="32"/>
          <w:bdr w:val="single" w:color="auto" w:sz="4" w:space="0"/>
        </w:rPr>
      </w:pPr>
    </w:p>
    <w:p>
      <w:pPr>
        <w:ind w:firstLine="31680" w:firstLineChars="200"/>
        <w:rPr>
          <w:rFonts w:ascii="仿宋_GB2312" w:cs="仿宋_GB2312"/>
          <w:bCs/>
          <w:color w:val="000000"/>
          <w:sz w:val="32"/>
          <w:szCs w:val="32"/>
        </w:rPr>
      </w:pPr>
      <w:r>
        <w:rPr>
          <w:rFonts w:ascii="仿宋_GB2312" w:hAnsi="仿宋_GB2312" w:cs="仿宋_GB2312"/>
          <w:bCs/>
          <w:color w:val="000000"/>
          <w:sz w:val="32"/>
          <w:szCs w:val="32"/>
        </w:rPr>
        <w:t>2.</w:t>
      </w:r>
      <w:r>
        <w:rPr>
          <w:rFonts w:hint="eastAsia" w:ascii="仿宋_GB2312" w:hAnsi="仿宋_GB2312" w:cs="仿宋_GB2312"/>
          <w:bCs/>
          <w:color w:val="000000"/>
          <w:sz w:val="32"/>
          <w:szCs w:val="32"/>
        </w:rPr>
        <w:t>填写注册手机号</w:t>
      </w:r>
      <w:r>
        <w:rPr>
          <w:rFonts w:ascii="仿宋_GB2312" w:hAnsi="仿宋_GB2312" w:cs="仿宋_GB2312"/>
          <w:bCs/>
          <w:color w:val="000000"/>
          <w:sz w:val="32"/>
          <w:szCs w:val="32"/>
        </w:rPr>
        <w:t>-&gt;</w:t>
      </w:r>
      <w:r>
        <w:rPr>
          <w:rFonts w:hint="eastAsia" w:ascii="仿宋_GB2312" w:hAnsi="仿宋_GB2312" w:cs="仿宋_GB2312"/>
          <w:bCs/>
          <w:color w:val="000000"/>
          <w:sz w:val="32"/>
          <w:szCs w:val="32"/>
        </w:rPr>
        <w:t>设置密码</w:t>
      </w:r>
      <w:r>
        <w:rPr>
          <w:rFonts w:ascii="仿宋_GB2312" w:hAnsi="仿宋_GB2312" w:cs="仿宋_GB2312"/>
          <w:bCs/>
          <w:color w:val="000000"/>
          <w:sz w:val="32"/>
          <w:szCs w:val="32"/>
        </w:rPr>
        <w:t>-&gt;</w:t>
      </w:r>
      <w:r>
        <w:rPr>
          <w:rFonts w:hint="eastAsia" w:ascii="仿宋_GB2312" w:hAnsi="仿宋_GB2312" w:cs="仿宋_GB2312"/>
          <w:bCs/>
          <w:color w:val="000000"/>
          <w:sz w:val="32"/>
          <w:szCs w:val="32"/>
        </w:rPr>
        <w:t>确认密码</w:t>
      </w:r>
      <w:r>
        <w:rPr>
          <w:rFonts w:ascii="仿宋_GB2312" w:hAnsi="仿宋_GB2312" w:cs="仿宋_GB2312"/>
          <w:bCs/>
          <w:color w:val="000000"/>
          <w:sz w:val="32"/>
          <w:szCs w:val="32"/>
        </w:rPr>
        <w:t>-&gt;</w:t>
      </w:r>
      <w:r>
        <w:rPr>
          <w:rFonts w:hint="eastAsia" w:ascii="仿宋_GB2312" w:hAnsi="仿宋_GB2312" w:cs="仿宋_GB2312"/>
          <w:bCs/>
          <w:color w:val="000000"/>
          <w:sz w:val="32"/>
          <w:szCs w:val="32"/>
        </w:rPr>
        <w:t>获取短信验证码</w:t>
      </w:r>
      <w:r>
        <w:rPr>
          <w:rFonts w:ascii="仿宋_GB2312" w:hAnsi="仿宋_GB2312" w:cs="仿宋_GB2312"/>
          <w:bCs/>
          <w:color w:val="000000"/>
          <w:sz w:val="32"/>
          <w:szCs w:val="32"/>
        </w:rPr>
        <w:t>-&gt;</w:t>
      </w:r>
      <w:r>
        <w:rPr>
          <w:rFonts w:hint="eastAsia" w:ascii="仿宋_GB2312" w:hAnsi="仿宋_GB2312" w:cs="仿宋_GB2312"/>
          <w:bCs/>
          <w:color w:val="000000"/>
          <w:sz w:val="32"/>
          <w:szCs w:val="32"/>
        </w:rPr>
        <w:t>点击注册</w:t>
      </w:r>
      <w:r>
        <w:rPr>
          <w:rFonts w:ascii="仿宋_GB2312" w:hAnsi="仿宋_GB2312" w:cs="仿宋_GB2312"/>
          <w:bCs/>
          <w:color w:val="000000"/>
          <w:sz w:val="32"/>
          <w:szCs w:val="32"/>
        </w:rPr>
        <w:t>-&gt;</w:t>
      </w:r>
      <w:r>
        <w:rPr>
          <w:rFonts w:hint="eastAsia" w:ascii="仿宋_GB2312" w:hAnsi="仿宋_GB2312" w:cs="仿宋_GB2312"/>
          <w:bCs/>
          <w:color w:val="000000"/>
          <w:sz w:val="32"/>
          <w:szCs w:val="32"/>
        </w:rPr>
        <w:t>完成注册。</w:t>
      </w:r>
    </w:p>
    <w:p>
      <w:pPr>
        <w:rPr>
          <w:rFonts w:ascii="仿宋_GB2312" w:cs="仿宋_GB2312"/>
          <w:color w:val="000000"/>
          <w:sz w:val="32"/>
          <w:szCs w:val="32"/>
          <w:bdr w:val="single" w:color="auto" w:sz="4" w:space="0"/>
        </w:rPr>
      </w:pPr>
      <w:r>
        <w:rPr>
          <w:rFonts w:ascii="仿宋_GB2312" w:cs="仿宋_GB2312"/>
          <w:color w:val="000000"/>
          <w:sz w:val="32"/>
          <w:szCs w:val="32"/>
          <w:bdr w:val="single" w:color="auto" w:sz="4" w:space="0"/>
        </w:rPr>
        <w:drawing>
          <wp:inline distT="0" distB="0" distL="114300" distR="114300">
            <wp:extent cx="5267325" cy="2971800"/>
            <wp:effectExtent l="0" t="0" r="5715" b="0"/>
            <wp:docPr id="2" name="图片 2" descr="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页面_4"/>
                    <pic:cNvPicPr>
                      <a:picLocks noChangeAspect="1"/>
                    </pic:cNvPicPr>
                  </pic:nvPicPr>
                  <pic:blipFill>
                    <a:blip r:embed="rId7"/>
                    <a:stretch>
                      <a:fillRect/>
                    </a:stretch>
                  </pic:blipFill>
                  <pic:spPr>
                    <a:xfrm>
                      <a:off x="0" y="0"/>
                      <a:ext cx="5267325" cy="2971800"/>
                    </a:xfrm>
                    <a:prstGeom prst="rect">
                      <a:avLst/>
                    </a:prstGeom>
                    <a:noFill/>
                    <a:ln w="9525">
                      <a:noFill/>
                    </a:ln>
                  </pic:spPr>
                </pic:pic>
              </a:graphicData>
            </a:graphic>
          </wp:inline>
        </w:drawing>
      </w:r>
    </w:p>
    <w:p/>
    <w:p>
      <w:pPr>
        <w:pStyle w:val="2"/>
        <w:tabs>
          <w:tab w:val="left" w:pos="425"/>
        </w:tabs>
        <w:spacing w:beforeLines="0" w:afterLines="0" w:line="596" w:lineRule="exact"/>
        <w:ind w:firstLine="31680" w:firstLineChars="196"/>
        <w:rPr>
          <w:rFonts w:ascii="仿宋_GB2312" w:cs="仿宋_GB2312"/>
          <w:bCs w:val="0"/>
          <w:color w:val="000000"/>
          <w:sz w:val="32"/>
          <w:szCs w:val="32"/>
        </w:rPr>
      </w:pPr>
      <w:r>
        <w:rPr>
          <w:rFonts w:hint="eastAsia" w:ascii="仿宋_GB2312" w:hAnsi="仿宋_GB2312" w:cs="仿宋_GB2312"/>
          <w:bCs w:val="0"/>
          <w:color w:val="000000"/>
          <w:sz w:val="32"/>
          <w:szCs w:val="32"/>
        </w:rPr>
        <w:t>（二）手机端注册：</w:t>
      </w:r>
    </w:p>
    <w:p>
      <w:pPr>
        <w:ind w:firstLine="31680" w:firstLineChars="200"/>
        <w:rPr>
          <w:rFonts w:ascii="仿宋_GB2312" w:cs="仿宋_GB2312"/>
          <w:bCs/>
          <w:color w:val="000000"/>
          <w:sz w:val="32"/>
          <w:szCs w:val="32"/>
        </w:rPr>
      </w:pPr>
      <w:r>
        <w:rPr>
          <w:rFonts w:ascii="仿宋_GB2312" w:hAnsi="仿宋_GB2312" w:cs="仿宋_GB2312"/>
          <w:bCs/>
          <w:color w:val="000000"/>
          <w:sz w:val="32"/>
          <w:szCs w:val="32"/>
        </w:rPr>
        <w:t>1.</w:t>
      </w:r>
      <w:r>
        <w:rPr>
          <w:rFonts w:hint="eastAsia" w:ascii="仿宋_GB2312" w:hAnsi="仿宋_GB2312" w:cs="仿宋_GB2312"/>
          <w:bCs/>
          <w:color w:val="000000"/>
          <w:sz w:val="32"/>
          <w:szCs w:val="32"/>
        </w:rPr>
        <w:t>进入手机端“金服云”小程序，点击“我的”</w:t>
      </w:r>
      <w:r>
        <w:rPr>
          <w:rFonts w:ascii="仿宋_GB2312" w:cs="仿宋_GB2312"/>
          <w:bCs/>
          <w:color w:val="000000"/>
          <w:sz w:val="32"/>
          <w:szCs w:val="32"/>
        </w:rPr>
        <w:t>-</w:t>
      </w:r>
      <w:r>
        <w:rPr>
          <w:rFonts w:hint="eastAsia" w:ascii="仿宋_GB2312" w:hAnsi="仿宋_GB2312" w:cs="仿宋_GB2312"/>
          <w:bCs/>
          <w:color w:val="000000"/>
          <w:sz w:val="32"/>
          <w:szCs w:val="32"/>
        </w:rPr>
        <w:t>“请登录”进入登录页面，点击下方“注册”。</w:t>
      </w:r>
    </w:p>
    <w:p>
      <w:pPr>
        <w:jc w:val="center"/>
        <w:rPr>
          <w:rFonts w:ascii="仿宋_GB2312" w:cs="仿宋_GB2312"/>
          <w:bCs/>
          <w:color w:val="000000"/>
          <w:sz w:val="32"/>
          <w:szCs w:val="32"/>
        </w:rPr>
      </w:pPr>
      <w:r>
        <w:rPr>
          <w:rFonts w:ascii="仿宋_GB2312" w:cs="仿宋_GB2312"/>
          <w:color w:val="000000"/>
          <w:sz w:val="32"/>
          <w:szCs w:val="32"/>
          <w:bdr w:val="single" w:color="auto" w:sz="4" w:space="0"/>
        </w:rPr>
        <w:drawing>
          <wp:inline distT="0" distB="0" distL="114300" distR="114300">
            <wp:extent cx="3790950" cy="5057775"/>
            <wp:effectExtent l="0" t="0" r="3810" b="1905"/>
            <wp:docPr id="3" name="图片 3" descr="手机端注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手机端注册1"/>
                    <pic:cNvPicPr>
                      <a:picLocks noChangeAspect="1"/>
                    </pic:cNvPicPr>
                  </pic:nvPicPr>
                  <pic:blipFill>
                    <a:blip r:embed="rId8"/>
                    <a:stretch>
                      <a:fillRect/>
                    </a:stretch>
                  </pic:blipFill>
                  <pic:spPr>
                    <a:xfrm>
                      <a:off x="0" y="0"/>
                      <a:ext cx="3790950" cy="5057775"/>
                    </a:xfrm>
                    <a:prstGeom prst="rect">
                      <a:avLst/>
                    </a:prstGeom>
                    <a:noFill/>
                    <a:ln w="9525">
                      <a:noFill/>
                    </a:ln>
                  </pic:spPr>
                </pic:pic>
              </a:graphicData>
            </a:graphic>
          </wp:inline>
        </w:drawing>
      </w:r>
    </w:p>
    <w:p>
      <w:pPr>
        <w:ind w:firstLine="31680" w:firstLineChars="200"/>
        <w:rPr>
          <w:rFonts w:ascii="仿宋_GB2312" w:cs="仿宋_GB2312"/>
          <w:bCs/>
          <w:color w:val="000000"/>
          <w:sz w:val="32"/>
          <w:szCs w:val="32"/>
        </w:rPr>
      </w:pPr>
      <w:r>
        <w:rPr>
          <w:rFonts w:ascii="仿宋_GB2312" w:hAnsi="仿宋_GB2312" w:cs="仿宋_GB2312"/>
          <w:bCs/>
          <w:color w:val="000000"/>
          <w:sz w:val="32"/>
          <w:szCs w:val="32"/>
        </w:rPr>
        <w:t>2.</w:t>
      </w:r>
      <w:r>
        <w:rPr>
          <w:rFonts w:hint="eastAsia" w:ascii="仿宋_GB2312" w:hAnsi="仿宋_GB2312" w:cs="仿宋_GB2312"/>
          <w:bCs/>
          <w:color w:val="000000"/>
          <w:sz w:val="32"/>
          <w:szCs w:val="32"/>
        </w:rPr>
        <w:t>填写注册手机号</w:t>
      </w:r>
      <w:r>
        <w:rPr>
          <w:rFonts w:ascii="仿宋_GB2312" w:hAnsi="仿宋_GB2312" w:cs="仿宋_GB2312"/>
          <w:bCs/>
          <w:color w:val="000000"/>
          <w:sz w:val="32"/>
          <w:szCs w:val="32"/>
        </w:rPr>
        <w:t>-&gt;</w:t>
      </w:r>
      <w:r>
        <w:rPr>
          <w:rFonts w:hint="eastAsia" w:ascii="仿宋_GB2312" w:hAnsi="仿宋_GB2312" w:cs="仿宋_GB2312"/>
          <w:bCs/>
          <w:color w:val="000000"/>
          <w:sz w:val="32"/>
          <w:szCs w:val="32"/>
        </w:rPr>
        <w:t>设置密码</w:t>
      </w:r>
      <w:r>
        <w:rPr>
          <w:rFonts w:ascii="仿宋_GB2312" w:hAnsi="仿宋_GB2312" w:cs="仿宋_GB2312"/>
          <w:bCs/>
          <w:color w:val="000000"/>
          <w:sz w:val="32"/>
          <w:szCs w:val="32"/>
        </w:rPr>
        <w:t>-&gt;</w:t>
      </w:r>
      <w:r>
        <w:rPr>
          <w:rFonts w:hint="eastAsia" w:ascii="仿宋_GB2312" w:hAnsi="仿宋_GB2312" w:cs="仿宋_GB2312"/>
          <w:bCs/>
          <w:color w:val="000000"/>
          <w:sz w:val="32"/>
          <w:szCs w:val="32"/>
        </w:rPr>
        <w:t>确认密码</w:t>
      </w:r>
      <w:r>
        <w:rPr>
          <w:rFonts w:ascii="仿宋_GB2312" w:hAnsi="仿宋_GB2312" w:cs="仿宋_GB2312"/>
          <w:bCs/>
          <w:color w:val="000000"/>
          <w:sz w:val="32"/>
          <w:szCs w:val="32"/>
        </w:rPr>
        <w:t>-&gt;</w:t>
      </w:r>
      <w:r>
        <w:rPr>
          <w:rFonts w:hint="eastAsia" w:ascii="仿宋_GB2312" w:hAnsi="仿宋_GB2312" w:cs="仿宋_GB2312"/>
          <w:bCs/>
          <w:color w:val="000000"/>
          <w:sz w:val="32"/>
          <w:szCs w:val="32"/>
        </w:rPr>
        <w:t>获取短信验证码</w:t>
      </w:r>
      <w:r>
        <w:rPr>
          <w:rFonts w:ascii="仿宋_GB2312" w:hAnsi="仿宋_GB2312" w:cs="仿宋_GB2312"/>
          <w:bCs/>
          <w:color w:val="000000"/>
          <w:sz w:val="32"/>
          <w:szCs w:val="32"/>
        </w:rPr>
        <w:t>-&gt;</w:t>
      </w:r>
      <w:r>
        <w:rPr>
          <w:rFonts w:hint="eastAsia" w:ascii="仿宋_GB2312" w:hAnsi="仿宋_GB2312" w:cs="仿宋_GB2312"/>
          <w:bCs/>
          <w:color w:val="000000"/>
          <w:sz w:val="32"/>
          <w:szCs w:val="32"/>
        </w:rPr>
        <w:t>点击注册</w:t>
      </w:r>
      <w:r>
        <w:rPr>
          <w:rFonts w:ascii="仿宋_GB2312" w:hAnsi="仿宋_GB2312" w:cs="仿宋_GB2312"/>
          <w:bCs/>
          <w:color w:val="000000"/>
          <w:sz w:val="32"/>
          <w:szCs w:val="32"/>
        </w:rPr>
        <w:t>-&gt;</w:t>
      </w:r>
      <w:r>
        <w:rPr>
          <w:rFonts w:hint="eastAsia" w:ascii="仿宋_GB2312" w:hAnsi="仿宋_GB2312" w:cs="仿宋_GB2312"/>
          <w:bCs/>
          <w:color w:val="000000"/>
          <w:sz w:val="32"/>
          <w:szCs w:val="32"/>
        </w:rPr>
        <w:t>完成注册。</w:t>
      </w:r>
    </w:p>
    <w:p>
      <w:pPr>
        <w:jc w:val="center"/>
        <w:rPr>
          <w:rFonts w:ascii="仿宋_GB2312" w:cs="仿宋_GB2312"/>
          <w:bCs/>
          <w:color w:val="000000"/>
          <w:sz w:val="32"/>
          <w:szCs w:val="32"/>
        </w:rPr>
      </w:pPr>
      <w:r>
        <w:rPr>
          <w:rFonts w:ascii="仿宋_GB2312" w:cs="仿宋_GB2312"/>
          <w:color w:val="000000"/>
          <w:sz w:val="32"/>
          <w:szCs w:val="32"/>
          <w:bdr w:val="single" w:color="auto" w:sz="4" w:space="0"/>
        </w:rPr>
        <w:drawing>
          <wp:inline distT="0" distB="0" distL="114300" distR="114300">
            <wp:extent cx="3762375" cy="5514975"/>
            <wp:effectExtent l="0" t="0" r="1905" b="1905"/>
            <wp:docPr id="4" name="图片 4" descr="手机端注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手机端注册2"/>
                    <pic:cNvPicPr>
                      <a:picLocks noChangeAspect="1"/>
                    </pic:cNvPicPr>
                  </pic:nvPicPr>
                  <pic:blipFill>
                    <a:blip r:embed="rId9"/>
                    <a:stretch>
                      <a:fillRect/>
                    </a:stretch>
                  </pic:blipFill>
                  <pic:spPr>
                    <a:xfrm>
                      <a:off x="0" y="0"/>
                      <a:ext cx="3762375" cy="5514975"/>
                    </a:xfrm>
                    <a:prstGeom prst="rect">
                      <a:avLst/>
                    </a:prstGeom>
                    <a:noFill/>
                    <a:ln w="9525">
                      <a:noFill/>
                    </a:ln>
                  </pic:spPr>
                </pic:pic>
              </a:graphicData>
            </a:graphic>
          </wp:inline>
        </w:drawing>
      </w:r>
    </w:p>
    <w:p>
      <w:pPr>
        <w:pStyle w:val="2"/>
        <w:tabs>
          <w:tab w:val="left" w:pos="425"/>
        </w:tabs>
        <w:spacing w:beforeLines="0" w:afterLines="0" w:line="596" w:lineRule="exact"/>
        <w:rPr>
          <w:rFonts w:ascii="黑体" w:hAnsi="微软雅黑" w:eastAsia="黑体" w:cs="黑体"/>
          <w:b w:val="0"/>
          <w:bCs w:val="0"/>
          <w:color w:val="000000"/>
          <w:sz w:val="32"/>
          <w:szCs w:val="32"/>
        </w:rPr>
      </w:pPr>
    </w:p>
    <w:p>
      <w:pPr>
        <w:pStyle w:val="2"/>
        <w:tabs>
          <w:tab w:val="left" w:pos="425"/>
        </w:tabs>
        <w:spacing w:beforeLines="0" w:afterLines="0" w:line="596" w:lineRule="exact"/>
        <w:ind w:firstLine="31680" w:firstLineChars="200"/>
        <w:rPr>
          <w:rFonts w:ascii="黑体" w:hAnsi="微软雅黑" w:eastAsia="黑体" w:cs="黑体"/>
          <w:b w:val="0"/>
          <w:bCs w:val="0"/>
          <w:color w:val="000000"/>
          <w:sz w:val="32"/>
          <w:szCs w:val="32"/>
        </w:rPr>
      </w:pPr>
      <w:r>
        <w:rPr>
          <w:rFonts w:hint="eastAsia" w:ascii="黑体" w:hAnsi="微软雅黑" w:eastAsia="黑体" w:cs="黑体"/>
          <w:b w:val="0"/>
          <w:bCs w:val="0"/>
          <w:color w:val="000000"/>
          <w:sz w:val="32"/>
          <w:szCs w:val="32"/>
        </w:rPr>
        <w:t>二、绑定企业（如企业已在“金服云”平台绑定，请忽略此步骤）</w:t>
      </w:r>
    </w:p>
    <w:p>
      <w:pPr>
        <w:ind w:firstLine="31680" w:firstLineChars="196"/>
        <w:rPr>
          <w:rFonts w:ascii="仿宋_GB2312" w:eastAsia="仿宋_GB2312" w:cs="仿宋_GB2312"/>
          <w:b/>
          <w:color w:val="000000"/>
          <w:sz w:val="32"/>
          <w:szCs w:val="32"/>
        </w:rPr>
      </w:pPr>
      <w:r>
        <w:rPr>
          <w:rFonts w:hint="eastAsia" w:ascii="仿宋_GB2312" w:hAnsi="仿宋_GB2312" w:cs="仿宋_GB2312"/>
          <w:b/>
          <w:color w:val="000000"/>
          <w:sz w:val="32"/>
          <w:szCs w:val="32"/>
        </w:rPr>
        <w:t>既可以选择电脑端绑定，也可以选择手机端绑定：</w:t>
      </w:r>
    </w:p>
    <w:p>
      <w:pPr>
        <w:ind w:firstLine="31680" w:firstLineChars="196"/>
        <w:rPr>
          <w:rFonts w:ascii="仿宋_GB2312" w:cs="仿宋_GB2312"/>
          <w:bCs/>
          <w:color w:val="000000"/>
          <w:sz w:val="32"/>
          <w:szCs w:val="32"/>
        </w:rPr>
      </w:pPr>
      <w:r>
        <w:rPr>
          <w:rFonts w:hint="eastAsia" w:ascii="仿宋_GB2312" w:hAnsi="仿宋_GB2312" w:cs="仿宋_GB2312"/>
          <w:b/>
          <w:color w:val="000000"/>
          <w:sz w:val="32"/>
          <w:szCs w:val="32"/>
        </w:rPr>
        <w:t>（一）电脑端绑定</w:t>
      </w:r>
      <w:r>
        <w:rPr>
          <w:rFonts w:hint="eastAsia" w:ascii="仿宋_GB2312" w:hAnsi="仿宋_GB2312" w:cs="仿宋_GB2312"/>
          <w:bCs/>
          <w:color w:val="000000"/>
          <w:sz w:val="32"/>
          <w:szCs w:val="32"/>
        </w:rPr>
        <w:t>：</w:t>
      </w:r>
    </w:p>
    <w:p>
      <w:pPr>
        <w:ind w:firstLine="31680" w:firstLineChars="200"/>
        <w:rPr>
          <w:rFonts w:ascii="仿宋_GB2312" w:cs="仿宋_GB2312"/>
          <w:bCs/>
          <w:color w:val="000000"/>
          <w:sz w:val="32"/>
          <w:szCs w:val="32"/>
        </w:rPr>
      </w:pPr>
      <w:r>
        <w:rPr>
          <w:rFonts w:ascii="仿宋_GB2312" w:hAnsi="仿宋_GB2312" w:cs="仿宋_GB2312"/>
          <w:bCs/>
          <w:color w:val="000000"/>
          <w:sz w:val="32"/>
          <w:szCs w:val="32"/>
        </w:rPr>
        <w:t>1.</w:t>
      </w:r>
      <w:r>
        <w:rPr>
          <w:rFonts w:hint="eastAsia" w:ascii="仿宋_GB2312" w:hAnsi="仿宋_GB2312" w:cs="仿宋_GB2312"/>
          <w:bCs/>
          <w:color w:val="000000"/>
          <w:sz w:val="32"/>
          <w:szCs w:val="32"/>
        </w:rPr>
        <w:t>个人认证。用户登录平台后，选择“个人认证”，填写下述信息完成认证。</w:t>
      </w:r>
    </w:p>
    <w:p>
      <w:pPr>
        <w:rPr>
          <w:rFonts w:ascii="仿宋_GB2312" w:cs="仿宋_GB2312"/>
          <w:bCs/>
          <w:color w:val="000000"/>
          <w:sz w:val="32"/>
          <w:szCs w:val="32"/>
        </w:rPr>
      </w:pPr>
      <w:r>
        <w:rPr>
          <w:rFonts w:ascii="仿宋_GB2312" w:cs="仿宋_GB2312"/>
          <w:color w:val="000000"/>
          <w:sz w:val="32"/>
          <w:szCs w:val="32"/>
          <w:bdr w:val="single" w:color="auto" w:sz="4" w:space="0"/>
        </w:rPr>
        <w:drawing>
          <wp:inline distT="0" distB="0" distL="114300" distR="114300">
            <wp:extent cx="5267325" cy="3028950"/>
            <wp:effectExtent l="0" t="0" r="5715" b="3810"/>
            <wp:docPr id="5" name="图片 5" descr="电脑端个人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电脑端个人认证"/>
                    <pic:cNvPicPr>
                      <a:picLocks noChangeAspect="1"/>
                    </pic:cNvPicPr>
                  </pic:nvPicPr>
                  <pic:blipFill>
                    <a:blip r:embed="rId10"/>
                    <a:stretch>
                      <a:fillRect/>
                    </a:stretch>
                  </pic:blipFill>
                  <pic:spPr>
                    <a:xfrm>
                      <a:off x="0" y="0"/>
                      <a:ext cx="5267325" cy="3028950"/>
                    </a:xfrm>
                    <a:prstGeom prst="rect">
                      <a:avLst/>
                    </a:prstGeom>
                    <a:noFill/>
                    <a:ln w="9525">
                      <a:noFill/>
                    </a:ln>
                  </pic:spPr>
                </pic:pic>
              </a:graphicData>
            </a:graphic>
          </wp:inline>
        </w:drawing>
      </w:r>
    </w:p>
    <w:p>
      <w:pPr>
        <w:ind w:firstLine="31680" w:firstLineChars="200"/>
        <w:rPr>
          <w:rFonts w:ascii="仿宋_GB2312" w:cs="仿宋_GB2312"/>
          <w:bCs/>
          <w:color w:val="000000"/>
          <w:sz w:val="32"/>
          <w:szCs w:val="32"/>
        </w:rPr>
      </w:pPr>
      <w:r>
        <w:rPr>
          <w:rFonts w:ascii="仿宋_GB2312" w:hAnsi="仿宋_GB2312" w:cs="仿宋_GB2312"/>
          <w:bCs/>
          <w:color w:val="000000"/>
          <w:sz w:val="32"/>
          <w:szCs w:val="32"/>
        </w:rPr>
        <w:t>2.</w:t>
      </w:r>
      <w:r>
        <w:rPr>
          <w:rFonts w:hint="eastAsia" w:ascii="仿宋_GB2312" w:hAnsi="仿宋_GB2312" w:cs="仿宋_GB2312"/>
          <w:bCs/>
          <w:color w:val="000000"/>
          <w:sz w:val="32"/>
          <w:szCs w:val="32"/>
        </w:rPr>
        <w:t>企业认证。只有个人认证完成后才可进行企业认证。选择“认证授权”，填写下述信息完成企业认证，系统支持法人、经办人两种认证模式。</w:t>
      </w:r>
    </w:p>
    <w:p>
      <w:pPr>
        <w:rPr>
          <w:rFonts w:ascii="仿宋_GB2312" w:cs="仿宋_GB2312"/>
          <w:bCs/>
          <w:color w:val="000000"/>
          <w:sz w:val="32"/>
          <w:szCs w:val="32"/>
        </w:rPr>
      </w:pPr>
      <w:r>
        <w:rPr>
          <w:rFonts w:ascii="仿宋_GB2312" w:cs="仿宋_GB2312"/>
          <w:color w:val="000000"/>
          <w:sz w:val="32"/>
          <w:szCs w:val="32"/>
          <w:bdr w:val="single" w:color="auto" w:sz="4" w:space="0"/>
        </w:rPr>
        <w:drawing>
          <wp:inline distT="0" distB="0" distL="114300" distR="114300">
            <wp:extent cx="5267325" cy="3114675"/>
            <wp:effectExtent l="0" t="0" r="5715" b="9525"/>
            <wp:docPr id="6" name="图片 6" descr="企业认证电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企业认证电脑"/>
                    <pic:cNvPicPr>
                      <a:picLocks noChangeAspect="1"/>
                    </pic:cNvPicPr>
                  </pic:nvPicPr>
                  <pic:blipFill>
                    <a:blip r:embed="rId11"/>
                    <a:stretch>
                      <a:fillRect/>
                    </a:stretch>
                  </pic:blipFill>
                  <pic:spPr>
                    <a:xfrm>
                      <a:off x="0" y="0"/>
                      <a:ext cx="5267325" cy="3114675"/>
                    </a:xfrm>
                    <a:prstGeom prst="rect">
                      <a:avLst/>
                    </a:prstGeom>
                    <a:noFill/>
                    <a:ln w="9525">
                      <a:noFill/>
                    </a:ln>
                  </pic:spPr>
                </pic:pic>
              </a:graphicData>
            </a:graphic>
          </wp:inline>
        </w:drawing>
      </w:r>
    </w:p>
    <w:p>
      <w:pPr>
        <w:ind w:firstLine="31680" w:firstLineChars="196"/>
        <w:rPr>
          <w:rFonts w:ascii="仿宋_GB2312" w:cs="仿宋_GB2312"/>
          <w:b/>
          <w:color w:val="000000"/>
          <w:sz w:val="32"/>
          <w:szCs w:val="32"/>
        </w:rPr>
      </w:pPr>
      <w:r>
        <w:rPr>
          <w:rFonts w:hint="eastAsia" w:ascii="仿宋_GB2312" w:hAnsi="仿宋_GB2312" w:cs="仿宋_GB2312"/>
          <w:b/>
          <w:color w:val="000000"/>
          <w:sz w:val="32"/>
          <w:szCs w:val="32"/>
        </w:rPr>
        <w:t>（二）手机端绑定：</w:t>
      </w:r>
    </w:p>
    <w:p>
      <w:pPr>
        <w:ind w:firstLine="31680" w:firstLineChars="200"/>
        <w:rPr>
          <w:rFonts w:ascii="仿宋_GB2312" w:cs="仿宋_GB2312"/>
          <w:bCs/>
          <w:color w:val="000000"/>
          <w:sz w:val="32"/>
          <w:szCs w:val="32"/>
        </w:rPr>
      </w:pPr>
      <w:r>
        <w:rPr>
          <w:rFonts w:ascii="仿宋_GB2312" w:hAnsi="仿宋_GB2312" w:cs="仿宋_GB2312"/>
          <w:bCs/>
          <w:color w:val="000000"/>
          <w:sz w:val="32"/>
          <w:szCs w:val="32"/>
        </w:rPr>
        <w:t>1.</w:t>
      </w:r>
      <w:r>
        <w:rPr>
          <w:rFonts w:hint="eastAsia" w:ascii="仿宋_GB2312" w:hAnsi="仿宋_GB2312" w:cs="仿宋_GB2312"/>
          <w:bCs/>
          <w:color w:val="000000"/>
          <w:sz w:val="32"/>
          <w:szCs w:val="32"/>
        </w:rPr>
        <w:t>个人认证。进入“金服云”手机端小程序，点击“我的”</w:t>
      </w:r>
      <w:r>
        <w:rPr>
          <w:rFonts w:ascii="仿宋_GB2312" w:cs="仿宋_GB2312"/>
          <w:bCs/>
          <w:color w:val="000000"/>
          <w:sz w:val="32"/>
          <w:szCs w:val="32"/>
        </w:rPr>
        <w:t>-</w:t>
      </w:r>
      <w:r>
        <w:rPr>
          <w:rFonts w:hint="eastAsia" w:ascii="仿宋_GB2312" w:hAnsi="仿宋_GB2312" w:cs="仿宋_GB2312"/>
          <w:bCs/>
          <w:color w:val="000000"/>
          <w:sz w:val="32"/>
          <w:szCs w:val="32"/>
        </w:rPr>
        <w:t>“认证授权”进入认证页面，点击“个人认证”，填写下述信息完成认证。</w:t>
      </w:r>
    </w:p>
    <w:p>
      <w:pPr>
        <w:jc w:val="center"/>
        <w:rPr>
          <w:rFonts w:ascii="仿宋_GB2312" w:cs="仿宋_GB2312"/>
          <w:bCs/>
          <w:color w:val="000000"/>
          <w:sz w:val="32"/>
          <w:szCs w:val="32"/>
        </w:rPr>
      </w:pPr>
      <w:r>
        <w:rPr>
          <w:rFonts w:ascii="仿宋_GB2312" w:cs="仿宋_GB2312"/>
          <w:color w:val="000000"/>
          <w:sz w:val="32"/>
          <w:szCs w:val="32"/>
          <w:bdr w:val="single" w:color="auto" w:sz="4" w:space="0"/>
        </w:rPr>
        <w:drawing>
          <wp:inline distT="0" distB="0" distL="114300" distR="114300">
            <wp:extent cx="3648075" cy="6581775"/>
            <wp:effectExtent l="0" t="0" r="9525" b="1905"/>
            <wp:docPr id="7" name="图片 7" descr="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页面_1"/>
                    <pic:cNvPicPr>
                      <a:picLocks noChangeAspect="1"/>
                    </pic:cNvPicPr>
                  </pic:nvPicPr>
                  <pic:blipFill>
                    <a:blip r:embed="rId12"/>
                    <a:stretch>
                      <a:fillRect/>
                    </a:stretch>
                  </pic:blipFill>
                  <pic:spPr>
                    <a:xfrm>
                      <a:off x="0" y="0"/>
                      <a:ext cx="3648075" cy="6581775"/>
                    </a:xfrm>
                    <a:prstGeom prst="rect">
                      <a:avLst/>
                    </a:prstGeom>
                    <a:noFill/>
                    <a:ln w="9525">
                      <a:noFill/>
                    </a:ln>
                  </pic:spPr>
                </pic:pic>
              </a:graphicData>
            </a:graphic>
          </wp:inline>
        </w:drawing>
      </w:r>
    </w:p>
    <w:p>
      <w:pPr>
        <w:ind w:firstLine="31680" w:firstLineChars="200"/>
        <w:rPr>
          <w:rFonts w:ascii="仿宋_GB2312" w:cs="仿宋_GB2312"/>
          <w:sz w:val="32"/>
          <w:szCs w:val="32"/>
        </w:rPr>
      </w:pPr>
      <w:r>
        <w:rPr>
          <w:rFonts w:ascii="仿宋_GB2312" w:hAnsi="仿宋_GB2312" w:cs="仿宋_GB2312"/>
          <w:sz w:val="32"/>
          <w:szCs w:val="32"/>
        </w:rPr>
        <w:t>2.</w:t>
      </w:r>
      <w:r>
        <w:rPr>
          <w:rFonts w:hint="eastAsia" w:ascii="仿宋_GB2312" w:hAnsi="仿宋_GB2312" w:cs="仿宋_GB2312"/>
          <w:sz w:val="32"/>
          <w:szCs w:val="32"/>
        </w:rPr>
        <w:t>企业认证。只有个人认证完成后才可进行企业认证。点击“认证授权”，填写下述信息完成企业认证。</w:t>
      </w:r>
    </w:p>
    <w:p>
      <w:pPr>
        <w:jc w:val="center"/>
        <w:rPr>
          <w:sz w:val="32"/>
          <w:szCs w:val="32"/>
        </w:rPr>
      </w:pPr>
      <w:r>
        <w:rPr>
          <w:sz w:val="32"/>
          <w:szCs w:val="32"/>
          <w:bdr w:val="single" w:color="auto" w:sz="4" w:space="0"/>
        </w:rPr>
        <w:drawing>
          <wp:inline distT="0" distB="0" distL="114300" distR="114300">
            <wp:extent cx="3705225" cy="4972050"/>
            <wp:effectExtent l="0" t="0" r="13335" b="11430"/>
            <wp:docPr id="8" name="图片 8" descr="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页面_2"/>
                    <pic:cNvPicPr>
                      <a:picLocks noChangeAspect="1"/>
                    </pic:cNvPicPr>
                  </pic:nvPicPr>
                  <pic:blipFill>
                    <a:blip r:embed="rId13"/>
                    <a:stretch>
                      <a:fillRect/>
                    </a:stretch>
                  </pic:blipFill>
                  <pic:spPr>
                    <a:xfrm>
                      <a:off x="0" y="0"/>
                      <a:ext cx="3705225" cy="4972050"/>
                    </a:xfrm>
                    <a:prstGeom prst="rect">
                      <a:avLst/>
                    </a:prstGeom>
                    <a:noFill/>
                    <a:ln w="9525">
                      <a:noFill/>
                    </a:ln>
                  </pic:spPr>
                </pic:pic>
              </a:graphicData>
            </a:graphic>
          </wp:inline>
        </w:drawing>
      </w:r>
    </w:p>
    <w:p>
      <w:pPr>
        <w:pStyle w:val="2"/>
        <w:tabs>
          <w:tab w:val="left" w:pos="425"/>
        </w:tabs>
        <w:spacing w:beforeLines="0" w:afterLines="0" w:line="596" w:lineRule="exact"/>
        <w:ind w:firstLine="31680" w:firstLineChars="200"/>
        <w:rPr>
          <w:rFonts w:ascii="黑体" w:hAnsi="微软雅黑" w:eastAsia="黑体" w:cs="黑体"/>
          <w:b w:val="0"/>
          <w:bCs w:val="0"/>
          <w:color w:val="000000"/>
          <w:sz w:val="32"/>
          <w:szCs w:val="32"/>
        </w:rPr>
      </w:pPr>
      <w:r>
        <w:rPr>
          <w:rFonts w:hint="eastAsia" w:ascii="黑体" w:hAnsi="微软雅黑" w:eastAsia="黑体" w:cs="黑体"/>
          <w:b w:val="0"/>
          <w:bCs w:val="0"/>
          <w:color w:val="000000"/>
          <w:sz w:val="32"/>
          <w:szCs w:val="32"/>
        </w:rPr>
        <w:t>三、填报融资需求</w:t>
      </w:r>
    </w:p>
    <w:p>
      <w:pPr>
        <w:ind w:firstLine="31680" w:firstLineChars="196"/>
        <w:rPr>
          <w:b/>
          <w:bCs/>
          <w:sz w:val="32"/>
          <w:szCs w:val="32"/>
        </w:rPr>
      </w:pPr>
      <w:r>
        <w:rPr>
          <w:rFonts w:hint="eastAsia"/>
          <w:b/>
          <w:bCs/>
          <w:sz w:val="32"/>
          <w:szCs w:val="32"/>
        </w:rPr>
        <w:t>既可以选择电脑端填报，也可以选择手机端填报</w:t>
      </w:r>
    </w:p>
    <w:p>
      <w:pPr>
        <w:ind w:firstLine="31680" w:firstLineChars="196"/>
        <w:rPr>
          <w:b/>
          <w:bCs/>
          <w:sz w:val="32"/>
          <w:szCs w:val="32"/>
        </w:rPr>
      </w:pPr>
      <w:r>
        <w:rPr>
          <w:rFonts w:hint="eastAsia"/>
          <w:b/>
          <w:bCs/>
          <w:sz w:val="32"/>
          <w:szCs w:val="32"/>
        </w:rPr>
        <w:t>（一）电脑端填报：</w:t>
      </w:r>
    </w:p>
    <w:p>
      <w:pPr>
        <w:ind w:firstLine="31680" w:firstLineChars="200"/>
        <w:rPr>
          <w:sz w:val="32"/>
          <w:szCs w:val="32"/>
        </w:rPr>
      </w:pPr>
      <w:r>
        <w:rPr>
          <w:rFonts w:hint="eastAsia"/>
          <w:sz w:val="32"/>
          <w:szCs w:val="32"/>
        </w:rPr>
        <w:t>用户登录“金服云”平台电脑端后，进入工作台，选择“发布需求”</w:t>
      </w:r>
      <w:r>
        <w:rPr>
          <w:sz w:val="32"/>
          <w:szCs w:val="32"/>
        </w:rPr>
        <w:t>-</w:t>
      </w:r>
      <w:r>
        <w:rPr>
          <w:rFonts w:hint="eastAsia"/>
          <w:sz w:val="32"/>
          <w:szCs w:val="32"/>
        </w:rPr>
        <w:t>“普通需求”，填写下述融资信息后点击提交。</w:t>
      </w:r>
    </w:p>
    <w:p>
      <w:pPr>
        <w:rPr>
          <w:sz w:val="32"/>
          <w:szCs w:val="32"/>
        </w:rPr>
      </w:pPr>
      <w:r>
        <w:rPr>
          <w:sz w:val="32"/>
          <w:szCs w:val="32"/>
          <w:bdr w:val="single" w:color="auto" w:sz="4" w:space="0"/>
        </w:rPr>
        <w:drawing>
          <wp:inline distT="0" distB="0" distL="114300" distR="114300">
            <wp:extent cx="5257800" cy="2057400"/>
            <wp:effectExtent l="0" t="0" r="0" b="0"/>
            <wp:docPr id="9" name="图片 9" descr="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页面_6"/>
                    <pic:cNvPicPr>
                      <a:picLocks noChangeAspect="1"/>
                    </pic:cNvPicPr>
                  </pic:nvPicPr>
                  <pic:blipFill>
                    <a:blip r:embed="rId14"/>
                    <a:stretch>
                      <a:fillRect/>
                    </a:stretch>
                  </pic:blipFill>
                  <pic:spPr>
                    <a:xfrm>
                      <a:off x="0" y="0"/>
                      <a:ext cx="5257800" cy="2057400"/>
                    </a:xfrm>
                    <a:prstGeom prst="rect">
                      <a:avLst/>
                    </a:prstGeom>
                    <a:noFill/>
                    <a:ln w="9525">
                      <a:noFill/>
                    </a:ln>
                  </pic:spPr>
                </pic:pic>
              </a:graphicData>
            </a:graphic>
          </wp:inline>
        </w:drawing>
      </w:r>
    </w:p>
    <w:p>
      <w:pPr>
        <w:ind w:firstLine="31680" w:firstLineChars="196"/>
        <w:rPr>
          <w:b/>
          <w:bCs/>
          <w:sz w:val="32"/>
          <w:szCs w:val="32"/>
        </w:rPr>
      </w:pPr>
      <w:r>
        <w:rPr>
          <w:rFonts w:hint="eastAsia"/>
          <w:b/>
          <w:bCs/>
          <w:sz w:val="32"/>
          <w:szCs w:val="32"/>
        </w:rPr>
        <w:t>（二）手机端填报：</w:t>
      </w:r>
    </w:p>
    <w:p>
      <w:pPr>
        <w:ind w:firstLine="31680" w:firstLineChars="200"/>
        <w:rPr>
          <w:sz w:val="32"/>
          <w:szCs w:val="32"/>
        </w:rPr>
      </w:pPr>
      <w:r>
        <w:rPr>
          <w:rFonts w:hint="eastAsia"/>
          <w:sz w:val="32"/>
          <w:szCs w:val="32"/>
        </w:rPr>
        <w:t>用户登录“金服云”小程序，点击“发布融资需求”链接跳转对应页面，填写对应融资信息后提交申请。</w:t>
      </w:r>
    </w:p>
    <w:p>
      <w:pPr>
        <w:jc w:val="center"/>
        <w:rPr>
          <w:sz w:val="32"/>
          <w:szCs w:val="32"/>
          <w:bdr w:val="single" w:color="auto" w:sz="4" w:space="0"/>
        </w:rPr>
      </w:pPr>
      <w:r>
        <w:rPr>
          <w:sz w:val="32"/>
          <w:szCs w:val="32"/>
          <w:bdr w:val="single" w:color="auto" w:sz="4" w:space="0"/>
        </w:rPr>
        <w:drawing>
          <wp:inline distT="0" distB="0" distL="114300" distR="114300">
            <wp:extent cx="3771900" cy="4486275"/>
            <wp:effectExtent l="0" t="0" r="7620" b="9525"/>
            <wp:docPr id="10" name="图片 10" descr="手机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手机端"/>
                    <pic:cNvPicPr>
                      <a:picLocks noChangeAspect="1"/>
                    </pic:cNvPicPr>
                  </pic:nvPicPr>
                  <pic:blipFill>
                    <a:blip r:embed="rId15"/>
                    <a:stretch>
                      <a:fillRect/>
                    </a:stretch>
                  </pic:blipFill>
                  <pic:spPr>
                    <a:xfrm>
                      <a:off x="0" y="0"/>
                      <a:ext cx="3771900" cy="4486275"/>
                    </a:xfrm>
                    <a:prstGeom prst="rect">
                      <a:avLst/>
                    </a:prstGeom>
                    <a:noFill/>
                    <a:ln w="9525">
                      <a:noFill/>
                    </a:ln>
                  </pic:spPr>
                </pic:pic>
              </a:graphicData>
            </a:graphic>
          </wp:inline>
        </w:drawing>
      </w:r>
    </w:p>
    <w:p>
      <w:pPr>
        <w:pStyle w:val="2"/>
        <w:tabs>
          <w:tab w:val="left" w:pos="425"/>
        </w:tabs>
        <w:spacing w:beforeLines="0" w:afterLines="0" w:line="596" w:lineRule="exact"/>
        <w:ind w:firstLine="31680" w:firstLineChars="200"/>
        <w:rPr>
          <w:rFonts w:ascii="黑体" w:hAnsi="微软雅黑" w:eastAsia="黑体" w:cs="黑体"/>
          <w:b w:val="0"/>
          <w:bCs w:val="0"/>
          <w:color w:val="000000"/>
          <w:sz w:val="32"/>
          <w:szCs w:val="32"/>
        </w:rPr>
      </w:pPr>
    </w:p>
    <w:p>
      <w:pPr>
        <w:pStyle w:val="2"/>
        <w:tabs>
          <w:tab w:val="left" w:pos="425"/>
        </w:tabs>
        <w:spacing w:beforeLines="0" w:afterLines="0" w:line="596" w:lineRule="exact"/>
        <w:ind w:firstLine="31680" w:firstLineChars="200"/>
        <w:rPr>
          <w:rFonts w:ascii="黑体" w:hAnsi="微软雅黑" w:eastAsia="黑体" w:cs="黑体"/>
          <w:b w:val="0"/>
          <w:bCs w:val="0"/>
          <w:color w:val="000000"/>
          <w:sz w:val="32"/>
          <w:szCs w:val="32"/>
        </w:rPr>
      </w:pPr>
      <w:r>
        <w:rPr>
          <w:rFonts w:hint="eastAsia" w:ascii="黑体" w:hAnsi="微软雅黑" w:eastAsia="黑体" w:cs="黑体"/>
          <w:b w:val="0"/>
          <w:bCs w:val="0"/>
          <w:color w:val="000000"/>
          <w:sz w:val="32"/>
          <w:szCs w:val="32"/>
        </w:rPr>
        <w:t>四、融资需求的查看和编辑</w:t>
      </w:r>
    </w:p>
    <w:p>
      <w:pPr>
        <w:ind w:firstLine="31680" w:firstLineChars="196"/>
        <w:rPr>
          <w:b/>
          <w:bCs/>
          <w:sz w:val="32"/>
          <w:szCs w:val="32"/>
        </w:rPr>
      </w:pPr>
      <w:r>
        <w:rPr>
          <w:rFonts w:hint="eastAsia"/>
          <w:b/>
          <w:bCs/>
          <w:sz w:val="32"/>
          <w:szCs w:val="32"/>
        </w:rPr>
        <w:t>既可以选择电脑端查看和编辑，也可以选择手机端查看和编辑：</w:t>
      </w:r>
    </w:p>
    <w:p>
      <w:pPr>
        <w:ind w:firstLine="31680" w:firstLineChars="196"/>
        <w:rPr>
          <w:b/>
          <w:bCs/>
          <w:sz w:val="32"/>
          <w:szCs w:val="32"/>
        </w:rPr>
      </w:pPr>
      <w:r>
        <w:rPr>
          <w:rFonts w:hint="eastAsia"/>
          <w:b/>
          <w:bCs/>
          <w:sz w:val="32"/>
          <w:szCs w:val="32"/>
        </w:rPr>
        <w:t>（一）电脑端查看和编辑</w:t>
      </w:r>
      <w:r>
        <w:rPr>
          <w:rFonts w:hint="eastAsia" w:ascii="仿宋_GB2312" w:hAnsi="仿宋_GB2312" w:cs="仿宋_GB2312"/>
          <w:b/>
          <w:bCs/>
          <w:sz w:val="32"/>
          <w:szCs w:val="32"/>
        </w:rPr>
        <w:t>：</w:t>
      </w:r>
    </w:p>
    <w:p>
      <w:pPr>
        <w:ind w:firstLine="31680" w:firstLineChars="200"/>
        <w:rPr>
          <w:sz w:val="32"/>
          <w:szCs w:val="32"/>
        </w:rPr>
      </w:pPr>
      <w:r>
        <w:rPr>
          <w:rFonts w:hint="eastAsia"/>
          <w:sz w:val="32"/>
          <w:szCs w:val="32"/>
        </w:rPr>
        <w:t>用户登录“金服云”平台电脑端后，进入工作台，点击“我的需求”，进入到需求管理页面，可查看本用户已发布的需求，对于每条融资需求，都可点击“详情”按钮查看详细记录及目前进度状态。未进行放款的融资需求可选择“撤回”。</w:t>
      </w:r>
    </w:p>
    <w:p>
      <w:pPr>
        <w:rPr>
          <w:sz w:val="32"/>
          <w:szCs w:val="32"/>
          <w:bdr w:val="single" w:color="auto" w:sz="4" w:space="0"/>
        </w:rPr>
      </w:pPr>
      <w:r>
        <w:rPr>
          <w:sz w:val="32"/>
          <w:szCs w:val="32"/>
          <w:bdr w:val="single" w:color="auto" w:sz="4" w:space="0"/>
        </w:rPr>
        <w:drawing>
          <wp:inline distT="0" distB="0" distL="114300" distR="114300">
            <wp:extent cx="5267325" cy="2352675"/>
            <wp:effectExtent l="0" t="0" r="5715" b="9525"/>
            <wp:docPr id="11" name="图片 11" descr="我的需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我的需求2"/>
                    <pic:cNvPicPr>
                      <a:picLocks noChangeAspect="1"/>
                    </pic:cNvPicPr>
                  </pic:nvPicPr>
                  <pic:blipFill>
                    <a:blip r:embed="rId16"/>
                    <a:stretch>
                      <a:fillRect/>
                    </a:stretch>
                  </pic:blipFill>
                  <pic:spPr>
                    <a:xfrm>
                      <a:off x="0" y="0"/>
                      <a:ext cx="5267325" cy="2352675"/>
                    </a:xfrm>
                    <a:prstGeom prst="rect">
                      <a:avLst/>
                    </a:prstGeom>
                    <a:noFill/>
                    <a:ln w="9525">
                      <a:noFill/>
                    </a:ln>
                  </pic:spPr>
                </pic:pic>
              </a:graphicData>
            </a:graphic>
          </wp:inline>
        </w:drawing>
      </w:r>
    </w:p>
    <w:p>
      <w:pPr>
        <w:ind w:firstLine="31680" w:firstLineChars="196"/>
        <w:rPr>
          <w:rFonts w:ascii="仿宋_GB2312" w:cs="仿宋_GB2312"/>
          <w:b/>
          <w:bCs/>
          <w:sz w:val="32"/>
          <w:szCs w:val="32"/>
        </w:rPr>
      </w:pPr>
      <w:r>
        <w:rPr>
          <w:rFonts w:hint="eastAsia"/>
          <w:b/>
          <w:bCs/>
          <w:sz w:val="32"/>
          <w:szCs w:val="32"/>
        </w:rPr>
        <w:t>（二）</w:t>
      </w:r>
      <w:r>
        <w:rPr>
          <w:rFonts w:hint="eastAsia" w:ascii="仿宋_GB2312" w:hAnsi="仿宋_GB2312" w:cs="仿宋_GB2312"/>
          <w:b/>
          <w:bCs/>
          <w:sz w:val="32"/>
          <w:szCs w:val="32"/>
        </w:rPr>
        <w:t>手机端</w:t>
      </w:r>
      <w:r>
        <w:rPr>
          <w:rFonts w:hint="eastAsia"/>
          <w:b/>
          <w:bCs/>
          <w:sz w:val="32"/>
          <w:szCs w:val="32"/>
        </w:rPr>
        <w:t>查看和编辑</w:t>
      </w:r>
      <w:r>
        <w:rPr>
          <w:rFonts w:hint="eastAsia" w:ascii="仿宋_GB2312" w:hAnsi="仿宋_GB2312" w:cs="仿宋_GB2312"/>
          <w:b/>
          <w:bCs/>
          <w:sz w:val="32"/>
          <w:szCs w:val="32"/>
        </w:rPr>
        <w:t>：</w:t>
      </w:r>
    </w:p>
    <w:p>
      <w:pPr>
        <w:ind w:firstLine="31680" w:firstLineChars="200"/>
        <w:rPr>
          <w:rFonts w:ascii="仿宋_GB2312" w:cs="仿宋_GB2312"/>
          <w:sz w:val="32"/>
          <w:szCs w:val="32"/>
        </w:rPr>
      </w:pPr>
      <w:r>
        <w:rPr>
          <w:rFonts w:hint="eastAsia" w:ascii="仿宋_GB2312" w:hAnsi="仿宋_GB2312" w:cs="仿宋_GB2312"/>
          <w:sz w:val="32"/>
          <w:szCs w:val="32"/>
        </w:rPr>
        <w:t>用户登录</w:t>
      </w:r>
      <w:r>
        <w:rPr>
          <w:rFonts w:hint="eastAsia" w:ascii="仿宋_GB2312" w:cs="仿宋_GB2312"/>
          <w:sz w:val="32"/>
          <w:szCs w:val="32"/>
        </w:rPr>
        <w:t>“</w:t>
      </w:r>
      <w:r>
        <w:rPr>
          <w:rFonts w:hint="eastAsia" w:ascii="仿宋_GB2312" w:hAnsi="仿宋_GB2312" w:cs="仿宋_GB2312"/>
          <w:sz w:val="32"/>
          <w:szCs w:val="32"/>
        </w:rPr>
        <w:t>金服云</w:t>
      </w:r>
      <w:r>
        <w:rPr>
          <w:rFonts w:hint="eastAsia" w:ascii="仿宋_GB2312" w:cs="仿宋_GB2312"/>
          <w:sz w:val="32"/>
          <w:szCs w:val="32"/>
        </w:rPr>
        <w:t>”</w:t>
      </w:r>
      <w:r>
        <w:rPr>
          <w:rFonts w:hint="eastAsia" w:ascii="仿宋_GB2312" w:hAnsi="仿宋_GB2312" w:cs="仿宋_GB2312"/>
          <w:sz w:val="32"/>
          <w:szCs w:val="32"/>
        </w:rPr>
        <w:t>小程序，点击</w:t>
      </w:r>
      <w:r>
        <w:rPr>
          <w:rFonts w:hint="eastAsia" w:ascii="仿宋_GB2312" w:cs="仿宋_GB2312"/>
          <w:sz w:val="32"/>
          <w:szCs w:val="32"/>
        </w:rPr>
        <w:t>“</w:t>
      </w:r>
      <w:r>
        <w:rPr>
          <w:rFonts w:hint="eastAsia" w:ascii="仿宋_GB2312" w:hAnsi="仿宋_GB2312" w:cs="仿宋_GB2312"/>
          <w:sz w:val="32"/>
          <w:szCs w:val="32"/>
        </w:rPr>
        <w:t>我的</w:t>
      </w:r>
      <w:r>
        <w:rPr>
          <w:rFonts w:hint="eastAsia" w:ascii="仿宋_GB2312" w:cs="仿宋_GB2312"/>
          <w:sz w:val="32"/>
          <w:szCs w:val="32"/>
        </w:rPr>
        <w:t>”</w:t>
      </w:r>
      <w:r>
        <w:rPr>
          <w:rFonts w:hint="eastAsia" w:ascii="仿宋_GB2312" w:hAnsi="仿宋_GB2312" w:cs="仿宋_GB2312"/>
          <w:sz w:val="32"/>
          <w:szCs w:val="32"/>
        </w:rPr>
        <w:t>，选择“查看我的需求”，进入页面查看已发布需求详情。未进行放款的融资需求可选择“撤回”。</w:t>
      </w:r>
    </w:p>
    <w:p>
      <w:pPr>
        <w:jc w:val="center"/>
        <w:rPr>
          <w:rFonts w:ascii="仿宋_GB2312" w:cs="仿宋_GB2312"/>
          <w:sz w:val="32"/>
          <w:szCs w:val="32"/>
        </w:rPr>
      </w:pPr>
      <w:r>
        <w:rPr>
          <w:rFonts w:ascii="仿宋_GB2312" w:cs="仿宋_GB2312"/>
          <w:sz w:val="32"/>
          <w:szCs w:val="32"/>
          <w:bdr w:val="single" w:color="auto" w:sz="4" w:space="0"/>
        </w:rPr>
        <w:drawing>
          <wp:inline distT="0" distB="0" distL="114300" distR="114300">
            <wp:extent cx="3752850" cy="4762500"/>
            <wp:effectExtent l="0" t="0" r="11430" b="7620"/>
            <wp:docPr id="12" name="图片 12" descr="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页面_5"/>
                    <pic:cNvPicPr>
                      <a:picLocks noChangeAspect="1"/>
                    </pic:cNvPicPr>
                  </pic:nvPicPr>
                  <pic:blipFill>
                    <a:blip r:embed="rId17"/>
                    <a:stretch>
                      <a:fillRect/>
                    </a:stretch>
                  </pic:blipFill>
                  <pic:spPr>
                    <a:xfrm>
                      <a:off x="0" y="0"/>
                      <a:ext cx="3752850" cy="4762500"/>
                    </a:xfrm>
                    <a:prstGeom prst="rect">
                      <a:avLst/>
                    </a:prstGeom>
                    <a:noFill/>
                    <a:ln w="9525">
                      <a:noFill/>
                    </a:ln>
                  </pic:spPr>
                </pic:pic>
              </a:graphicData>
            </a:graphic>
          </wp:inline>
        </w:drawing>
      </w:r>
    </w:p>
    <w:p>
      <w:pPr>
        <w:kinsoku w:val="0"/>
        <w:autoSpaceDE w:val="0"/>
        <w:autoSpaceDN w:val="0"/>
        <w:adjustRightInd w:val="0"/>
        <w:snapToGrid w:val="0"/>
        <w:spacing w:line="540" w:lineRule="exact"/>
      </w:pPr>
    </w:p>
    <w:sectPr>
      <w:pgSz w:w="11906" w:h="16838"/>
      <w:pgMar w:top="1440" w:right="1797" w:bottom="1440" w:left="1797" w:header="851" w:footer="992"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roma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7"/>
        <w:rFonts w:ascii="宋体"/>
        <w:sz w:val="28"/>
        <w:szCs w:val="28"/>
      </w:rPr>
    </w:pPr>
    <w:r>
      <w:rPr>
        <w:rStyle w:val="7"/>
        <w:rFonts w:ascii="宋体" w:hAnsi="宋体"/>
        <w:sz w:val="28"/>
        <w:szCs w:val="28"/>
      </w:rPr>
      <w:fldChar w:fldCharType="begin"/>
    </w:r>
    <w:r>
      <w:rPr>
        <w:rStyle w:val="7"/>
        <w:rFonts w:ascii="宋体" w:hAnsi="宋体"/>
        <w:sz w:val="28"/>
        <w:szCs w:val="28"/>
      </w:rPr>
      <w:instrText xml:space="preserve">PAGE  </w:instrText>
    </w:r>
    <w:r>
      <w:rPr>
        <w:rStyle w:val="7"/>
        <w:rFonts w:ascii="宋体" w:hAnsi="宋体"/>
        <w:sz w:val="28"/>
        <w:szCs w:val="28"/>
      </w:rPr>
      <w:fldChar w:fldCharType="separate"/>
    </w:r>
    <w:r>
      <w:rPr>
        <w:rStyle w:val="7"/>
        <w:rFonts w:ascii="宋体" w:hAnsi="宋体"/>
        <w:sz w:val="28"/>
        <w:szCs w:val="28"/>
      </w:rPr>
      <w:t>- 2 -</w:t>
    </w:r>
    <w:r>
      <w:rPr>
        <w:rStyle w:val="7"/>
        <w:rFonts w:ascii="宋体" w:hAnsi="宋体"/>
        <w:sz w:val="28"/>
        <w:szCs w:val="28"/>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F77"/>
    <w:rsid w:val="00087107"/>
    <w:rsid w:val="000D4FFA"/>
    <w:rsid w:val="000E32C7"/>
    <w:rsid w:val="000F318D"/>
    <w:rsid w:val="000F516D"/>
    <w:rsid w:val="001A74D0"/>
    <w:rsid w:val="0028600B"/>
    <w:rsid w:val="00374B58"/>
    <w:rsid w:val="003D114A"/>
    <w:rsid w:val="003F27E9"/>
    <w:rsid w:val="00442C1F"/>
    <w:rsid w:val="00444A75"/>
    <w:rsid w:val="00445541"/>
    <w:rsid w:val="00483F49"/>
    <w:rsid w:val="004B7407"/>
    <w:rsid w:val="00541F77"/>
    <w:rsid w:val="00606C0C"/>
    <w:rsid w:val="00636B50"/>
    <w:rsid w:val="00663ED6"/>
    <w:rsid w:val="00687783"/>
    <w:rsid w:val="00763C51"/>
    <w:rsid w:val="00787A05"/>
    <w:rsid w:val="007A1E8A"/>
    <w:rsid w:val="007E1B2C"/>
    <w:rsid w:val="0080226C"/>
    <w:rsid w:val="008161F4"/>
    <w:rsid w:val="00870AAB"/>
    <w:rsid w:val="008D24AA"/>
    <w:rsid w:val="009243E7"/>
    <w:rsid w:val="009563ED"/>
    <w:rsid w:val="009A5640"/>
    <w:rsid w:val="00AD6AC5"/>
    <w:rsid w:val="00AF2266"/>
    <w:rsid w:val="00B17832"/>
    <w:rsid w:val="00B31ED1"/>
    <w:rsid w:val="00B85280"/>
    <w:rsid w:val="00C61C2E"/>
    <w:rsid w:val="00C73132"/>
    <w:rsid w:val="00C82F5A"/>
    <w:rsid w:val="00C93AC0"/>
    <w:rsid w:val="00D052FC"/>
    <w:rsid w:val="00D07F26"/>
    <w:rsid w:val="00D66572"/>
    <w:rsid w:val="00EB4BC9"/>
    <w:rsid w:val="00EF7720"/>
    <w:rsid w:val="00F5592A"/>
    <w:rsid w:val="00FF7B86"/>
    <w:rsid w:val="044F34CD"/>
    <w:rsid w:val="0E5C55FC"/>
    <w:rsid w:val="1258467F"/>
    <w:rsid w:val="188E40A7"/>
    <w:rsid w:val="21142378"/>
    <w:rsid w:val="212E223A"/>
    <w:rsid w:val="21880BE2"/>
    <w:rsid w:val="25095ADE"/>
    <w:rsid w:val="265D01BE"/>
    <w:rsid w:val="2AD90E43"/>
    <w:rsid w:val="2CED4633"/>
    <w:rsid w:val="2E57439D"/>
    <w:rsid w:val="2FD07DF6"/>
    <w:rsid w:val="38B87888"/>
    <w:rsid w:val="3E1E1978"/>
    <w:rsid w:val="3EC33E0B"/>
    <w:rsid w:val="44C57CD8"/>
    <w:rsid w:val="4A4F31D8"/>
    <w:rsid w:val="4C3869DA"/>
    <w:rsid w:val="4C4C6B2F"/>
    <w:rsid w:val="5CD92A03"/>
    <w:rsid w:val="5E93624B"/>
    <w:rsid w:val="612834AD"/>
    <w:rsid w:val="6F0B3588"/>
    <w:rsid w:val="70AD6DF0"/>
    <w:rsid w:val="724A77EE"/>
    <w:rsid w:val="735323B2"/>
    <w:rsid w:val="76586CE1"/>
    <w:rsid w:val="7B0943D9"/>
    <w:rsid w:val="7C4C63EE"/>
    <w:rsid w:val="7E645D56"/>
    <w:rsid w:val="7FF00872"/>
  </w:rsids>
  <m:mathPr>
    <m:lMargin m:val="0"/>
    <m:mathFont m:val="Cambria Math"/>
    <m:rMargin m:val="0"/>
    <m:wrapIndent m:val="1440"/>
    <m:brkBin m:val="before"/>
    <m:brkBinSub m:val="--"/>
    <m:defJc m:val="centerGroup"/>
    <m:intLim m:val="subSup"/>
    <m:naryLim m:val="undOvr"/>
    <m:smallFrac m:val="off"/>
    <m:dispDef/>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qFormat="1" w:unhideWhenUsed="0" w:uiPriority="99" w:semiHidden="0"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0"/>
    <w:qFormat/>
    <w:locked/>
    <w:uiPriority w:val="99"/>
    <w:pPr>
      <w:keepNext/>
      <w:keepLines/>
      <w:spacing w:beforeLines="50" w:afterLines="50" w:line="360" w:lineRule="auto"/>
      <w:outlineLvl w:val="0"/>
    </w:pPr>
    <w:rPr>
      <w:b/>
      <w:bCs/>
      <w:kern w:val="44"/>
      <w:sz w:val="44"/>
      <w:szCs w:val="44"/>
    </w:rPr>
  </w:style>
  <w:style w:type="character" w:default="1" w:styleId="6">
    <w:name w:val="Default Paragraph Font"/>
    <w:semiHidden/>
    <w:uiPriority w:val="99"/>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3">
    <w:name w:val="index 4"/>
    <w:basedOn w:val="1"/>
    <w:next w:val="1"/>
    <w:qFormat/>
    <w:uiPriority w:val="99"/>
    <w:pPr>
      <w:ind w:left="1260"/>
    </w:pPr>
    <w:rPr>
      <w:rFonts w:ascii="Times New Roman" w:hAnsi="Times New Roman" w:eastAsia="仿宋_GB2312"/>
      <w:sz w:val="32"/>
      <w:szCs w:val="20"/>
    </w:rPr>
  </w:style>
  <w:style w:type="paragraph" w:styleId="4">
    <w:name w:val="footer"/>
    <w:basedOn w:val="1"/>
    <w:link w:val="11"/>
    <w:qFormat/>
    <w:uiPriority w:val="99"/>
    <w:pPr>
      <w:tabs>
        <w:tab w:val="center" w:pos="4153"/>
        <w:tab w:val="right" w:pos="8306"/>
      </w:tabs>
      <w:snapToGrid w:val="0"/>
      <w:jc w:val="left"/>
    </w:pPr>
    <w:rPr>
      <w:kern w:val="0"/>
      <w:sz w:val="18"/>
      <w:szCs w:val="18"/>
    </w:rPr>
  </w:style>
  <w:style w:type="paragraph" w:styleId="5">
    <w:name w:val="header"/>
    <w:basedOn w:val="1"/>
    <w:link w:val="12"/>
    <w:qFormat/>
    <w:uiPriority w:val="99"/>
    <w:pPr>
      <w:pBdr>
        <w:bottom w:val="single" w:color="auto" w:sz="6" w:space="1"/>
      </w:pBdr>
      <w:tabs>
        <w:tab w:val="center" w:pos="4153"/>
        <w:tab w:val="right" w:pos="8306"/>
      </w:tabs>
      <w:snapToGrid w:val="0"/>
      <w:jc w:val="center"/>
    </w:pPr>
    <w:rPr>
      <w:kern w:val="0"/>
      <w:sz w:val="18"/>
      <w:szCs w:val="18"/>
    </w:rPr>
  </w:style>
  <w:style w:type="character" w:styleId="7">
    <w:name w:val="page number"/>
    <w:basedOn w:val="6"/>
    <w:qFormat/>
    <w:uiPriority w:val="99"/>
    <w:rPr>
      <w:rFonts w:cs="Times New Roman"/>
    </w:rPr>
  </w:style>
  <w:style w:type="character" w:styleId="8">
    <w:name w:val="Hyperlink"/>
    <w:basedOn w:val="6"/>
    <w:qFormat/>
    <w:uiPriority w:val="99"/>
    <w:rPr>
      <w:rFonts w:cs="Times New Roman"/>
      <w:color w:val="0000FF"/>
      <w:u w:val="single"/>
    </w:rPr>
  </w:style>
  <w:style w:type="character" w:customStyle="1" w:styleId="10">
    <w:name w:val="Heading 1 Char"/>
    <w:basedOn w:val="6"/>
    <w:link w:val="2"/>
    <w:qFormat/>
    <w:locked/>
    <w:uiPriority w:val="99"/>
    <w:rPr>
      <w:rFonts w:cs="Times New Roman"/>
      <w:b/>
      <w:kern w:val="44"/>
      <w:sz w:val="44"/>
    </w:rPr>
  </w:style>
  <w:style w:type="character" w:customStyle="1" w:styleId="11">
    <w:name w:val="Footer Char"/>
    <w:basedOn w:val="6"/>
    <w:link w:val="4"/>
    <w:semiHidden/>
    <w:qFormat/>
    <w:locked/>
    <w:uiPriority w:val="99"/>
    <w:rPr>
      <w:rFonts w:cs="Times New Roman"/>
      <w:sz w:val="18"/>
    </w:rPr>
  </w:style>
  <w:style w:type="character" w:customStyle="1" w:styleId="12">
    <w:name w:val="Header Char"/>
    <w:basedOn w:val="6"/>
    <w:link w:val="5"/>
    <w:semiHidden/>
    <w:qFormat/>
    <w:locked/>
    <w:uiPriority w:val="99"/>
    <w:rPr>
      <w:rFonts w:cs="Times New Roman"/>
      <w:sz w:val="18"/>
    </w:rPr>
  </w:style>
  <w:style w:type="paragraph" w:customStyle="1" w:styleId="13">
    <w:name w:val="Acetate"/>
    <w:basedOn w:val="1"/>
    <w:next w:val="1"/>
    <w:qFormat/>
    <w:uiPriority w:val="99"/>
    <w:pPr>
      <w:ind w:firstLine="21" w:firstLineChars="200"/>
    </w:pPr>
    <w:rPr>
      <w:rFonts w:ascii="Times New Roman" w:hAnsi="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13</Pages>
  <Words>380</Words>
  <Characters>2169</Characters>
  <Lines>0</Lines>
  <Paragraphs>0</Paragraphs>
  <ScaleCrop>false</ScaleCrop>
  <LinksUpToDate>false</LinksUpToDate>
  <CharactersWithSpaces>0</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林昕晨</cp:lastModifiedBy>
  <cp:lastPrinted>2025-04-08T03:07:06Z</cp:lastPrinted>
  <dcterms:modified xsi:type="dcterms:W3CDTF">2025-04-08T03:28:56Z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CD0F2B989E03430DA60C6FDA009FA51D</vt:lpwstr>
  </property>
</Properties>
</file>